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6A710" w14:textId="1B00189C" w:rsidR="000B5C82" w:rsidRPr="000335BC" w:rsidRDefault="0087686B" w:rsidP="000335BC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0335BC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r w:rsidR="009C1CA7" w:rsidRPr="000335B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33E21FA" wp14:editId="11AA474B">
            <wp:extent cx="501015" cy="6121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233A2" w14:textId="77777777" w:rsidR="00583E37" w:rsidRDefault="000335BC" w:rsidP="000335BC">
      <w:pPr>
        <w:spacing w:after="0" w:line="240" w:lineRule="auto"/>
        <w:rPr>
          <w:rStyle w:val="fontstyle01"/>
          <w:rFonts w:ascii="Times New Roman" w:hAnsi="Times New Roman"/>
        </w:rPr>
      </w:pPr>
      <w:r w:rsidRPr="000335BC">
        <w:rPr>
          <w:rStyle w:val="fontstyle01"/>
          <w:rFonts w:ascii="Times New Roman" w:hAnsi="Times New Roman"/>
        </w:rPr>
        <w:t>REPUBLIKA HRVATSKA</w:t>
      </w:r>
      <w:r w:rsidRPr="000335BC">
        <w:rPr>
          <w:rFonts w:ascii="Times New Roman" w:hAnsi="Times New Roman"/>
          <w:b/>
          <w:bCs/>
          <w:color w:val="000000"/>
        </w:rPr>
        <w:br/>
      </w:r>
      <w:r w:rsidRPr="000335BC">
        <w:rPr>
          <w:rStyle w:val="fontstyle01"/>
          <w:rFonts w:ascii="Times New Roman" w:hAnsi="Times New Roman"/>
        </w:rPr>
        <w:t>LIČKO-SENJSKA ŽUPANIJA</w:t>
      </w:r>
      <w:r w:rsidRPr="000335BC">
        <w:rPr>
          <w:rFonts w:ascii="Times New Roman" w:hAnsi="Times New Roman"/>
          <w:b/>
          <w:bCs/>
          <w:color w:val="000000"/>
        </w:rPr>
        <w:br/>
      </w:r>
      <w:r w:rsidRPr="000335BC">
        <w:rPr>
          <w:rStyle w:val="fontstyle01"/>
          <w:rFonts w:ascii="Times New Roman" w:hAnsi="Times New Roman"/>
        </w:rPr>
        <w:t>GRAD NOVALJA</w:t>
      </w:r>
      <w:r w:rsidRPr="000335BC">
        <w:rPr>
          <w:rFonts w:ascii="Times New Roman" w:hAnsi="Times New Roman"/>
          <w:b/>
          <w:bCs/>
          <w:color w:val="000000"/>
        </w:rPr>
        <w:br/>
      </w:r>
      <w:r w:rsidRPr="000335BC">
        <w:rPr>
          <w:rStyle w:val="fontstyle01"/>
          <w:rFonts w:ascii="Times New Roman" w:hAnsi="Times New Roman"/>
        </w:rPr>
        <w:t xml:space="preserve">UPRAVNI ODJEL ZA KOMUNALNI SUSTAV </w:t>
      </w:r>
    </w:p>
    <w:p w14:paraId="2E0AF8FE" w14:textId="0A269D8C" w:rsidR="000335BC" w:rsidRPr="000335BC" w:rsidRDefault="000335BC" w:rsidP="000335BC">
      <w:pPr>
        <w:spacing w:after="0" w:line="240" w:lineRule="auto"/>
        <w:rPr>
          <w:rStyle w:val="fontstyle21"/>
          <w:rFonts w:ascii="Times New Roman" w:hAnsi="Times New Roman"/>
        </w:rPr>
      </w:pPr>
      <w:r w:rsidRPr="000335BC">
        <w:rPr>
          <w:rStyle w:val="fontstyle01"/>
          <w:rFonts w:ascii="Times New Roman" w:hAnsi="Times New Roman"/>
        </w:rPr>
        <w:t>I</w:t>
      </w:r>
      <w:r w:rsidR="00583E37">
        <w:rPr>
          <w:rStyle w:val="fontstyle01"/>
          <w:rFonts w:ascii="Times New Roman" w:hAnsi="Times New Roman"/>
        </w:rPr>
        <w:t xml:space="preserve"> </w:t>
      </w:r>
      <w:r w:rsidRPr="000335BC">
        <w:rPr>
          <w:rStyle w:val="fontstyle01"/>
          <w:rFonts w:ascii="Times New Roman" w:hAnsi="Times New Roman"/>
        </w:rPr>
        <w:t>PROSTORNO UREĐENJE</w:t>
      </w:r>
      <w:r w:rsidRPr="000335BC">
        <w:rPr>
          <w:rFonts w:ascii="Times New Roman" w:hAnsi="Times New Roman"/>
          <w:b/>
          <w:bCs/>
          <w:color w:val="000000"/>
        </w:rPr>
        <w:br/>
      </w:r>
      <w:r w:rsidR="00C92120">
        <w:rPr>
          <w:rStyle w:val="fontstyle21"/>
          <w:rFonts w:ascii="Times New Roman" w:hAnsi="Times New Roman"/>
        </w:rPr>
        <w:t>KLASA: 112-01/26-04/02</w:t>
      </w:r>
      <w:r w:rsidRPr="000335BC">
        <w:rPr>
          <w:rFonts w:ascii="Times New Roman" w:hAnsi="Times New Roman"/>
          <w:color w:val="000000"/>
        </w:rPr>
        <w:br/>
      </w:r>
      <w:r w:rsidR="00C92120">
        <w:rPr>
          <w:rStyle w:val="fontstyle21"/>
          <w:rFonts w:ascii="Times New Roman" w:hAnsi="Times New Roman"/>
        </w:rPr>
        <w:t>URBROJ: 2125-6-05/02-26-7</w:t>
      </w:r>
      <w:r w:rsidRPr="000335BC">
        <w:rPr>
          <w:rFonts w:ascii="Times New Roman" w:hAnsi="Times New Roman"/>
          <w:color w:val="000000"/>
        </w:rPr>
        <w:br/>
      </w:r>
      <w:r w:rsidR="00C958DA">
        <w:rPr>
          <w:rStyle w:val="fontstyle21"/>
          <w:rFonts w:ascii="Times New Roman" w:hAnsi="Times New Roman"/>
        </w:rPr>
        <w:t>Novalja, 16</w:t>
      </w:r>
      <w:r w:rsidRPr="000335BC">
        <w:rPr>
          <w:rStyle w:val="fontstyle21"/>
          <w:rFonts w:ascii="Times New Roman" w:hAnsi="Times New Roman"/>
        </w:rPr>
        <w:t>. lipnja 2026. g.</w:t>
      </w:r>
      <w:r w:rsidRPr="000335BC">
        <w:rPr>
          <w:rFonts w:ascii="Times New Roman" w:hAnsi="Times New Roman"/>
          <w:color w:val="000000"/>
        </w:rPr>
        <w:br/>
      </w:r>
    </w:p>
    <w:p w14:paraId="2D01AF4F" w14:textId="77777777" w:rsidR="000335BC" w:rsidRPr="000335BC" w:rsidRDefault="000335BC" w:rsidP="000335BC">
      <w:pPr>
        <w:spacing w:after="0" w:line="240" w:lineRule="auto"/>
        <w:rPr>
          <w:rStyle w:val="fontstyle21"/>
          <w:rFonts w:ascii="Times New Roman" w:hAnsi="Times New Roman"/>
        </w:rPr>
      </w:pPr>
    </w:p>
    <w:p w14:paraId="56314D33" w14:textId="77777777" w:rsidR="000335BC" w:rsidRDefault="000335BC" w:rsidP="000335BC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Na temelju članka 29. Zakona o službenicima i namještenicima u lokalnoj i područnoj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(regionalnoj) samoupravi („Narodne novine“ br. 86/08, 61/11, 04/18, 112/19 i 17/25, u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daljnjem tekstu: Zakon) objavljen je oglas za prijam u službu u Upravni odjel za komunalni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 xml:space="preserve">sustav i prostorno uređenje, Odsjek za komunalni sustav, </w:t>
      </w:r>
      <w:proofErr w:type="spellStart"/>
      <w:r w:rsidRPr="000335BC">
        <w:rPr>
          <w:rStyle w:val="fontstyle21"/>
          <w:rFonts w:ascii="Times New Roman" w:hAnsi="Times New Roman"/>
        </w:rPr>
        <w:t>Pododsjek</w:t>
      </w:r>
      <w:proofErr w:type="spellEnd"/>
      <w:r w:rsidRPr="000335BC">
        <w:rPr>
          <w:rStyle w:val="fontstyle21"/>
          <w:rFonts w:ascii="Times New Roman" w:hAnsi="Times New Roman"/>
        </w:rPr>
        <w:t xml:space="preserve"> za komunalno redarstvo,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 xml:space="preserve">na radno mjesto </w:t>
      </w:r>
      <w:r w:rsidRPr="000335BC">
        <w:rPr>
          <w:rStyle w:val="fontstyle01"/>
          <w:rFonts w:ascii="Times New Roman" w:hAnsi="Times New Roman"/>
        </w:rPr>
        <w:t xml:space="preserve">komunalni izvidnik </w:t>
      </w:r>
      <w:r w:rsidRPr="000335BC">
        <w:rPr>
          <w:rStyle w:val="fontstyle21"/>
          <w:rFonts w:ascii="Times New Roman" w:hAnsi="Times New Roman"/>
        </w:rPr>
        <w:t>- 2 izvršitelja/izvršiteljice na određeno vrijeme do 30.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rujna 2026. godine, na puno radno vrijeme, radi poslova čiji se opseg privremeno povećao, uz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obvezni probni rad od dva mjeseca.</w:t>
      </w:r>
    </w:p>
    <w:p w14:paraId="5788A992" w14:textId="77777777" w:rsidR="00C92120" w:rsidRDefault="000335BC" w:rsidP="00C92120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Oglas je objavljen na web stranici Hrvatskog zavoda za zapošljavanje, kao i na web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stranici te oglasnoj ploči Grada Novalje dana 8. lipnja 2026. godine.</w:t>
      </w:r>
    </w:p>
    <w:p w14:paraId="2B2F7747" w14:textId="77777777" w:rsidR="000335BC" w:rsidRPr="000335BC" w:rsidRDefault="000335BC" w:rsidP="000335BC">
      <w:pPr>
        <w:spacing w:after="0" w:line="240" w:lineRule="auto"/>
        <w:ind w:firstLine="708"/>
        <w:rPr>
          <w:rStyle w:val="fontstyle0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Sukladno odredbama oglasa i Zakona, u nastavku se daju</w:t>
      </w:r>
      <w:r w:rsidRPr="000335BC">
        <w:rPr>
          <w:rFonts w:ascii="Times New Roman" w:hAnsi="Times New Roman"/>
          <w:color w:val="000000"/>
        </w:rPr>
        <w:br/>
      </w:r>
    </w:p>
    <w:p w14:paraId="32074BB7" w14:textId="77777777" w:rsidR="000335BC" w:rsidRPr="000335BC" w:rsidRDefault="000335BC" w:rsidP="000335BC">
      <w:pPr>
        <w:spacing w:after="0" w:line="240" w:lineRule="auto"/>
        <w:ind w:firstLine="708"/>
        <w:rPr>
          <w:rStyle w:val="fontstyle01"/>
          <w:rFonts w:ascii="Times New Roman" w:hAnsi="Times New Roman"/>
        </w:rPr>
      </w:pPr>
      <w:r w:rsidRPr="000335BC">
        <w:rPr>
          <w:rStyle w:val="fontstyle01"/>
          <w:rFonts w:ascii="Times New Roman" w:hAnsi="Times New Roman"/>
        </w:rPr>
        <w:t xml:space="preserve">                                       UPUTE I OBAVIJESTI KANDIDATIMA</w:t>
      </w:r>
      <w:r w:rsidRPr="000335BC">
        <w:rPr>
          <w:rFonts w:ascii="Times New Roman" w:hAnsi="Times New Roman"/>
          <w:b/>
          <w:bCs/>
          <w:color w:val="000000"/>
        </w:rPr>
        <w:br/>
      </w:r>
    </w:p>
    <w:p w14:paraId="701C717B" w14:textId="02D610CA" w:rsidR="000335BC" w:rsidRPr="000335BC" w:rsidRDefault="000335BC" w:rsidP="000335BC">
      <w:pPr>
        <w:pStyle w:val="Odlomakpopisa"/>
        <w:numPr>
          <w:ilvl w:val="0"/>
          <w:numId w:val="8"/>
        </w:numPr>
        <w:spacing w:after="0" w:line="240" w:lineRule="auto"/>
        <w:rPr>
          <w:rStyle w:val="fontstyle01"/>
          <w:rFonts w:ascii="Times New Roman" w:hAnsi="Times New Roman"/>
        </w:rPr>
      </w:pPr>
      <w:r w:rsidRPr="000335BC">
        <w:rPr>
          <w:rStyle w:val="fontstyle01"/>
          <w:rFonts w:ascii="Times New Roman" w:hAnsi="Times New Roman"/>
        </w:rPr>
        <w:t>Opis poslova radnog mjesta:</w:t>
      </w:r>
    </w:p>
    <w:p w14:paraId="176E7047" w14:textId="77777777" w:rsidR="000335BC" w:rsidRPr="000335BC" w:rsidRDefault="000335BC" w:rsidP="000335BC">
      <w:pPr>
        <w:pStyle w:val="Odlomakpopisa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E18A79D" w14:textId="77777777" w:rsidR="000335BC" w:rsidRPr="000335BC" w:rsidRDefault="000335BC" w:rsidP="00583E3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5BC">
        <w:rPr>
          <w:rStyle w:val="fontstyle21"/>
          <w:rFonts w:ascii="Times New Roman" w:hAnsi="Times New Roman"/>
        </w:rPr>
        <w:t>obavlja stalnu i neposrednu kontrolu i izvide na javnim površinama u svrhu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održavanja komunalnog reda u vezi s održavanjem čistoće, vanjskim izgledom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pročelja zgrada, spomenika, spomen ploča i skulptura, stanjem komunalnih objekata i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uređaja, vozilima koja se ne upotrebljavaju u prometu, nepropisno postavljenim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reklamama, plakatima, panoima i oglasima, održavanjem reda na kolodvorima,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tržnicama na malo i taksi stajalištima,</w:t>
      </w:r>
    </w:p>
    <w:p w14:paraId="5D4E924D" w14:textId="77777777" w:rsidR="000335BC" w:rsidRPr="000335BC" w:rsidRDefault="000335BC" w:rsidP="00583E3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5BC">
        <w:rPr>
          <w:rStyle w:val="fontstyle21"/>
          <w:rFonts w:ascii="Times New Roman" w:hAnsi="Times New Roman"/>
        </w:rPr>
        <w:t>snima i osigurava foto zapis i obavještava o uočenim nedostacima i oštećenjima,</w:t>
      </w:r>
    </w:p>
    <w:p w14:paraId="06768855" w14:textId="77777777" w:rsidR="000335BC" w:rsidRPr="000335BC" w:rsidRDefault="000335BC" w:rsidP="00583E3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5BC">
        <w:rPr>
          <w:rStyle w:val="fontstyle21"/>
          <w:rFonts w:ascii="Times New Roman" w:hAnsi="Times New Roman"/>
        </w:rPr>
        <w:t>vodi evidenciju o obavljenim izvidima i izrađuje izvješća,</w:t>
      </w:r>
    </w:p>
    <w:p w14:paraId="0F599C89" w14:textId="77777777" w:rsidR="000335BC" w:rsidRPr="000335BC" w:rsidRDefault="000335BC" w:rsidP="00583E3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35BC">
        <w:rPr>
          <w:rStyle w:val="fontstyle21"/>
          <w:rFonts w:ascii="Times New Roman" w:hAnsi="Times New Roman"/>
        </w:rPr>
        <w:t>prati stanje prometne, gospodarske i turističke signalizacije,</w:t>
      </w:r>
    </w:p>
    <w:p w14:paraId="25710D80" w14:textId="77777777" w:rsidR="00583E37" w:rsidRPr="00583E37" w:rsidRDefault="000335BC" w:rsidP="00583E3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Style w:val="fontstyle21"/>
          <w:rFonts w:ascii="Times New Roman" w:hAnsi="Times New Roman"/>
          <w:color w:val="auto"/>
        </w:rPr>
      </w:pPr>
      <w:r w:rsidRPr="000335BC">
        <w:rPr>
          <w:rStyle w:val="fontstyle21"/>
          <w:rFonts w:ascii="Times New Roman" w:hAnsi="Times New Roman"/>
        </w:rPr>
        <w:t>obavlja i druge poslove po nalogu nadređenog službenika.</w:t>
      </w:r>
    </w:p>
    <w:p w14:paraId="7D193D13" w14:textId="5BFD74A7" w:rsidR="000335BC" w:rsidRPr="00583E37" w:rsidRDefault="000335BC" w:rsidP="00583E37">
      <w:pPr>
        <w:spacing w:after="0" w:line="240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</w:rPr>
      </w:pPr>
      <w:r w:rsidRPr="00583E37">
        <w:rPr>
          <w:rFonts w:ascii="Times New Roman" w:hAnsi="Times New Roman"/>
          <w:color w:val="000000"/>
        </w:rPr>
        <w:br/>
      </w:r>
    </w:p>
    <w:p w14:paraId="7C3A6685" w14:textId="5F5E13AC" w:rsidR="000335BC" w:rsidRPr="00583E37" w:rsidRDefault="000335BC" w:rsidP="00583E37">
      <w:pPr>
        <w:pStyle w:val="Odlomakpopisa"/>
        <w:numPr>
          <w:ilvl w:val="0"/>
          <w:numId w:val="8"/>
        </w:numPr>
        <w:spacing w:after="0" w:line="240" w:lineRule="auto"/>
        <w:rPr>
          <w:rStyle w:val="fontstyle21"/>
          <w:rFonts w:ascii="Times New Roman" w:hAnsi="Times New Roman"/>
        </w:rPr>
      </w:pPr>
      <w:r w:rsidRPr="00583E37">
        <w:rPr>
          <w:rStyle w:val="fontstyle01"/>
          <w:rFonts w:ascii="Times New Roman" w:hAnsi="Times New Roman"/>
        </w:rPr>
        <w:t>Podaci o plaći:</w:t>
      </w:r>
      <w:r w:rsidRPr="00583E37">
        <w:rPr>
          <w:rFonts w:ascii="Times New Roman" w:hAnsi="Times New Roman"/>
          <w:b/>
          <w:bCs/>
          <w:color w:val="000000"/>
        </w:rPr>
        <w:br/>
      </w:r>
    </w:p>
    <w:p w14:paraId="4620475A" w14:textId="1B20D293" w:rsidR="00583E37" w:rsidRPr="00583E37" w:rsidRDefault="00583E37" w:rsidP="00583E37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583E37">
        <w:rPr>
          <w:rFonts w:ascii="Times New Roman" w:hAnsi="Times New Roman"/>
          <w:color w:val="000000"/>
          <w:sz w:val="24"/>
          <w:szCs w:val="24"/>
        </w:rPr>
        <w:t>Plaću službenika i namještenika u upravnim tijelima Grada Novalje čini umnožak koeficijenta složenosti poslova radnog mjesta na koje je službenik i namještenik raspoređen i osnovice za obračun plaće, uvećan za 0,5% za svaku navršenu godinu radnog staža.</w:t>
      </w:r>
    </w:p>
    <w:p w14:paraId="3CBA2523" w14:textId="38C3E8A3" w:rsidR="00583E37" w:rsidRDefault="000335BC" w:rsidP="00583E37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Podaci o plaći navedenog radnog mjesta propisani su Odlukom o visini koeficijenata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za obračun plaće službenika i namještenika (Županijski glasnik Ličko-senjske županije br.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35/21 i 15/23). Slijedom toga, plaću radnog mjesta komunalni izvidnik čini umnožak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koeficijenta radnog mjesta 2,40 i osnovice za izračun plaće uvećan za 0,5% za svaku navršenu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godinu radnog staža.</w:t>
      </w:r>
    </w:p>
    <w:p w14:paraId="6A12065C" w14:textId="77777777" w:rsidR="00583E37" w:rsidRDefault="00583E37" w:rsidP="00583E37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bCs w:val="0"/>
        </w:rPr>
      </w:pPr>
    </w:p>
    <w:p w14:paraId="61691D7E" w14:textId="4B1878C9" w:rsidR="000335BC" w:rsidRDefault="00583E37" w:rsidP="00583E37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bCs w:val="0"/>
        </w:rPr>
      </w:pPr>
      <w:r w:rsidRPr="00583E37">
        <w:rPr>
          <w:rStyle w:val="fontstyle01"/>
          <w:rFonts w:ascii="Times New Roman" w:hAnsi="Times New Roman"/>
          <w:b w:val="0"/>
          <w:bCs w:val="0"/>
        </w:rPr>
        <w:t>Osnovica za obračun plaće utvrđena je Odlukom o v</w:t>
      </w:r>
      <w:r>
        <w:rPr>
          <w:rStyle w:val="fontstyle01"/>
          <w:rFonts w:ascii="Times New Roman" w:hAnsi="Times New Roman"/>
          <w:b w:val="0"/>
          <w:bCs w:val="0"/>
        </w:rPr>
        <w:t xml:space="preserve">isini osnovice za obračun plaće </w:t>
      </w:r>
      <w:r w:rsidRPr="00583E37">
        <w:rPr>
          <w:rStyle w:val="fontstyle01"/>
          <w:rFonts w:ascii="Times New Roman" w:hAnsi="Times New Roman"/>
          <w:b w:val="0"/>
          <w:bCs w:val="0"/>
        </w:rPr>
        <w:t>službenika i namještenika gradske uprave Grada Novalje („Županijski glasnik“ Ličko-senjske</w:t>
      </w:r>
      <w:r>
        <w:rPr>
          <w:rStyle w:val="fontstyle01"/>
          <w:rFonts w:ascii="Times New Roman" w:hAnsi="Times New Roman"/>
          <w:b w:val="0"/>
          <w:bCs w:val="0"/>
        </w:rPr>
        <w:t xml:space="preserve"> županije broj 8/26</w:t>
      </w:r>
      <w:r w:rsidRPr="00583E37">
        <w:rPr>
          <w:rStyle w:val="fontstyle01"/>
          <w:rFonts w:ascii="Times New Roman" w:hAnsi="Times New Roman"/>
          <w:b w:val="0"/>
          <w:bCs w:val="0"/>
        </w:rPr>
        <w:t>).</w:t>
      </w:r>
    </w:p>
    <w:p w14:paraId="70E24F55" w14:textId="350A5D6D" w:rsidR="00583E37" w:rsidRDefault="00583E37" w:rsidP="00583E37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bCs w:val="0"/>
        </w:rPr>
      </w:pPr>
    </w:p>
    <w:p w14:paraId="69AEE7A7" w14:textId="77777777" w:rsidR="00583E37" w:rsidRPr="00583E37" w:rsidRDefault="00583E37" w:rsidP="00583E37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b w:val="0"/>
          <w:bCs w:val="0"/>
        </w:rPr>
      </w:pPr>
    </w:p>
    <w:p w14:paraId="52FB0EB9" w14:textId="7CF24C1C" w:rsidR="000335BC" w:rsidRPr="000335BC" w:rsidRDefault="000335BC" w:rsidP="000335BC">
      <w:pPr>
        <w:pStyle w:val="Odlomakpopisa"/>
        <w:numPr>
          <w:ilvl w:val="0"/>
          <w:numId w:val="9"/>
        </w:numPr>
        <w:spacing w:after="0" w:line="240" w:lineRule="auto"/>
        <w:rPr>
          <w:rStyle w:val="fontstyle21"/>
          <w:rFonts w:ascii="Times New Roman" w:hAnsi="Times New Roman"/>
        </w:rPr>
      </w:pPr>
      <w:r w:rsidRPr="000335BC">
        <w:rPr>
          <w:rStyle w:val="fontstyle01"/>
          <w:rFonts w:ascii="Times New Roman" w:hAnsi="Times New Roman"/>
        </w:rPr>
        <w:t xml:space="preserve">Prethodna provjera znanja i sposobnosti </w:t>
      </w:r>
      <w:r w:rsidRPr="000335BC">
        <w:rPr>
          <w:rStyle w:val="fontstyle21"/>
          <w:rFonts w:ascii="Times New Roman" w:hAnsi="Times New Roman"/>
        </w:rPr>
        <w:t>obuhvaća pisano testiranje i intervju.</w:t>
      </w:r>
      <w:r w:rsidRPr="000335BC">
        <w:rPr>
          <w:rFonts w:ascii="Times New Roman" w:hAnsi="Times New Roman"/>
          <w:color w:val="000000"/>
        </w:rPr>
        <w:br/>
      </w:r>
    </w:p>
    <w:p w14:paraId="16AEB9D0" w14:textId="77777777" w:rsidR="00B11448" w:rsidRDefault="000335BC" w:rsidP="00B11448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Kandidati su obvezni pristupiti prethodnoj provjeri znanja i sposobnosti. Ako kandidat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ne pristupi prethodnoj provjeri znanja i sposobnosti smatra se da je povukao prijavu na oglas.</w:t>
      </w:r>
      <w:r w:rsidRPr="000335BC">
        <w:rPr>
          <w:rFonts w:ascii="Times New Roman" w:hAnsi="Times New Roman"/>
          <w:color w:val="000000"/>
        </w:rPr>
        <w:br/>
      </w:r>
    </w:p>
    <w:p w14:paraId="1DC5E216" w14:textId="2C2B5D80" w:rsidR="000335BC" w:rsidRPr="000335BC" w:rsidRDefault="000335BC" w:rsidP="00B11448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Najmanje pet dana prije održavanja prethodne provjere znanja i sposobnosti, na web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stranici i oglasnoj ploči Grada Novalje, objavit će se vrijeme održavanja prethodne provjere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znanja i sposobnosti.</w:t>
      </w:r>
    </w:p>
    <w:p w14:paraId="6D434171" w14:textId="77777777" w:rsidR="00583E37" w:rsidRDefault="000335BC" w:rsidP="00583E37">
      <w:pPr>
        <w:spacing w:after="0" w:line="240" w:lineRule="auto"/>
        <w:ind w:left="360"/>
        <w:jc w:val="both"/>
        <w:rPr>
          <w:rStyle w:val="fontstyle01"/>
          <w:rFonts w:ascii="Times New Roman" w:hAnsi="Times New Roman"/>
        </w:rPr>
      </w:pP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01"/>
          <w:rFonts w:ascii="Times New Roman" w:hAnsi="Times New Roman"/>
        </w:rPr>
        <w:t>Pravila testiranja kandidata</w:t>
      </w:r>
    </w:p>
    <w:p w14:paraId="1900A4BB" w14:textId="48327613" w:rsidR="000335BC" w:rsidRPr="000335BC" w:rsidRDefault="000335BC" w:rsidP="00583E37">
      <w:pPr>
        <w:spacing w:after="0" w:line="240" w:lineRule="auto"/>
        <w:ind w:left="360"/>
        <w:jc w:val="both"/>
        <w:rPr>
          <w:rStyle w:val="fontstyle01"/>
          <w:rFonts w:ascii="Times New Roman" w:hAnsi="Times New Roman"/>
        </w:rPr>
      </w:pPr>
    </w:p>
    <w:p w14:paraId="000F36AC" w14:textId="77777777" w:rsidR="00583E37" w:rsidRDefault="000335BC" w:rsidP="00583E3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583E37">
        <w:rPr>
          <w:rStyle w:val="fontstyle01"/>
          <w:rFonts w:ascii="Times New Roman" w:hAnsi="Times New Roman"/>
        </w:rPr>
        <w:t>PISANO TESTIRANJE</w:t>
      </w:r>
    </w:p>
    <w:p w14:paraId="33FFAC90" w14:textId="7292AD4C" w:rsidR="00583E37" w:rsidRPr="00583E37" w:rsidRDefault="000335BC" w:rsidP="00583E37">
      <w:pPr>
        <w:spacing w:after="0" w:line="240" w:lineRule="auto"/>
        <w:ind w:left="360"/>
        <w:jc w:val="both"/>
        <w:rPr>
          <w:rStyle w:val="fontstyle21"/>
          <w:rFonts w:ascii="Times New Roman" w:hAnsi="Times New Roman"/>
          <w:b/>
          <w:bCs/>
        </w:rPr>
      </w:pPr>
      <w:r w:rsidRPr="00583E37">
        <w:rPr>
          <w:rFonts w:ascii="Times New Roman" w:hAnsi="Times New Roman"/>
          <w:b/>
          <w:bCs/>
          <w:color w:val="000000"/>
        </w:rPr>
        <w:br/>
      </w:r>
      <w:r w:rsidRPr="00583E37">
        <w:rPr>
          <w:rStyle w:val="fontstyle21"/>
          <w:rFonts w:ascii="Times New Roman" w:hAnsi="Times New Roman"/>
        </w:rPr>
        <w:t>1. Po dolasku na testiranje od kandidata će biti zatražena odgovarajuća</w:t>
      </w:r>
      <w:r w:rsidR="00583E37" w:rsidRPr="00583E37">
        <w:rPr>
          <w:rFonts w:ascii="Times New Roman" w:hAnsi="Times New Roman"/>
          <w:color w:val="000000"/>
        </w:rPr>
        <w:t xml:space="preserve"> </w:t>
      </w:r>
      <w:r w:rsidRPr="00583E37">
        <w:rPr>
          <w:rStyle w:val="fontstyle21"/>
          <w:rFonts w:ascii="Times New Roman" w:hAnsi="Times New Roman"/>
        </w:rPr>
        <w:t>identifikacijska isprava radi utvrđivanja identiteta.</w:t>
      </w:r>
    </w:p>
    <w:p w14:paraId="0E862E70" w14:textId="629CCA09" w:rsidR="00583E37" w:rsidRDefault="000335BC" w:rsidP="00583E37">
      <w:pPr>
        <w:spacing w:after="0" w:line="240" w:lineRule="auto"/>
        <w:ind w:left="360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2. Za vrijeme provjere znanja i sposobnosti nije dopušteno: korištenje literature,</w:t>
      </w:r>
      <w:r w:rsidR="00583E37">
        <w:rPr>
          <w:rFonts w:ascii="Times New Roman" w:hAnsi="Times New Roman"/>
          <w:color w:val="000000"/>
        </w:rPr>
        <w:t xml:space="preserve"> </w:t>
      </w:r>
      <w:r w:rsidRPr="000335BC">
        <w:rPr>
          <w:rStyle w:val="fontstyle21"/>
          <w:rFonts w:ascii="Times New Roman" w:hAnsi="Times New Roman"/>
        </w:rPr>
        <w:t>bilježaka, mobitela, napuštati prostorije u kojoj se obavlja provjera, razgovarati ili</w:t>
      </w:r>
      <w:r w:rsidR="00583E37">
        <w:rPr>
          <w:rFonts w:ascii="Times New Roman" w:hAnsi="Times New Roman"/>
          <w:color w:val="000000"/>
        </w:rPr>
        <w:t xml:space="preserve"> </w:t>
      </w:r>
      <w:r w:rsidRPr="000335BC">
        <w:rPr>
          <w:rStyle w:val="fontstyle21"/>
          <w:rFonts w:ascii="Times New Roman" w:hAnsi="Times New Roman"/>
        </w:rPr>
        <w:t>na drugi način ometati ostale kandidate.</w:t>
      </w:r>
    </w:p>
    <w:p w14:paraId="410D4B0A" w14:textId="77777777" w:rsidR="00583E37" w:rsidRDefault="000335BC" w:rsidP="00583E37">
      <w:pPr>
        <w:spacing w:after="0" w:line="240" w:lineRule="auto"/>
        <w:ind w:left="360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3. Nakon uvodnih radnji, započinje testiranje na način da će kandidatima biti</w:t>
      </w:r>
      <w:r w:rsidR="00583E37">
        <w:rPr>
          <w:rFonts w:ascii="Times New Roman" w:hAnsi="Times New Roman"/>
          <w:color w:val="000000"/>
        </w:rPr>
        <w:t xml:space="preserve"> </w:t>
      </w:r>
      <w:r w:rsidRPr="000335BC">
        <w:rPr>
          <w:rStyle w:val="fontstyle21"/>
          <w:rFonts w:ascii="Times New Roman" w:hAnsi="Times New Roman"/>
        </w:rPr>
        <w:t>podijeljena pitanja za provjeru znanja i sposobnosti za obavljanje poslova radnog</w:t>
      </w:r>
      <w:r w:rsidR="00583E37">
        <w:rPr>
          <w:rFonts w:ascii="Times New Roman" w:hAnsi="Times New Roman"/>
          <w:color w:val="000000"/>
        </w:rPr>
        <w:t xml:space="preserve"> </w:t>
      </w:r>
      <w:r w:rsidRPr="000335BC">
        <w:rPr>
          <w:rStyle w:val="fontstyle21"/>
          <w:rFonts w:ascii="Times New Roman" w:hAnsi="Times New Roman"/>
        </w:rPr>
        <w:t>mjesta za koje se kandidat prijavio.</w:t>
      </w:r>
    </w:p>
    <w:p w14:paraId="60E5F58F" w14:textId="06420C16" w:rsidR="00583E37" w:rsidRPr="00583E37" w:rsidRDefault="00583E37" w:rsidP="00583E37">
      <w:pPr>
        <w:spacing w:after="0" w:line="240" w:lineRule="auto"/>
        <w:ind w:left="360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4. </w:t>
      </w:r>
      <w:r w:rsidR="000335BC" w:rsidRPr="00583E37">
        <w:rPr>
          <w:rStyle w:val="fontstyle21"/>
          <w:rFonts w:ascii="Times New Roman" w:hAnsi="Times New Roman"/>
        </w:rPr>
        <w:t>Za provjeru znanja i sposobnosti testiranjem dodjeljuje se od 1 do 10 bodova.</w:t>
      </w:r>
      <w:r w:rsidR="000335BC" w:rsidRPr="00583E37">
        <w:rPr>
          <w:rFonts w:ascii="Times New Roman" w:hAnsi="Times New Roman"/>
          <w:color w:val="000000"/>
        </w:rPr>
        <w:br/>
      </w:r>
      <w:r w:rsidR="000335BC" w:rsidRPr="00583E37">
        <w:rPr>
          <w:rStyle w:val="fontstyle21"/>
          <w:rFonts w:ascii="Times New Roman" w:hAnsi="Times New Roman"/>
        </w:rPr>
        <w:t>5. Smatra se da je kandidat položio test ako je od provjere navedene u točki 4.</w:t>
      </w:r>
      <w:r w:rsidRPr="00583E37">
        <w:rPr>
          <w:rFonts w:ascii="Times New Roman" w:hAnsi="Times New Roman"/>
          <w:color w:val="000000"/>
        </w:rPr>
        <w:t xml:space="preserve"> </w:t>
      </w:r>
      <w:r w:rsidR="000335BC" w:rsidRPr="00583E37">
        <w:rPr>
          <w:rStyle w:val="fontstyle21"/>
          <w:rFonts w:ascii="Times New Roman" w:hAnsi="Times New Roman"/>
        </w:rPr>
        <w:t>postigao najmanje 50% ukupnog broja bodova.</w:t>
      </w:r>
    </w:p>
    <w:p w14:paraId="7F1A16F6" w14:textId="710A4CD5" w:rsidR="000335BC" w:rsidRPr="00583E37" w:rsidRDefault="000335BC" w:rsidP="00583E37">
      <w:pPr>
        <w:pStyle w:val="Odlomakpopisa"/>
        <w:spacing w:after="0" w:line="240" w:lineRule="auto"/>
        <w:jc w:val="both"/>
        <w:rPr>
          <w:rStyle w:val="fontstyle01"/>
          <w:rFonts w:ascii="Times New Roman" w:hAnsi="Times New Roman"/>
          <w:b w:val="0"/>
          <w:bCs w:val="0"/>
        </w:rPr>
      </w:pPr>
    </w:p>
    <w:p w14:paraId="31173162" w14:textId="77777777" w:rsidR="00583E37" w:rsidRPr="00583E37" w:rsidRDefault="000335BC" w:rsidP="00583E37">
      <w:pPr>
        <w:pStyle w:val="Odlomakpopisa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583E37">
        <w:rPr>
          <w:rStyle w:val="fontstyle01"/>
          <w:rFonts w:ascii="Times New Roman" w:hAnsi="Times New Roman"/>
        </w:rPr>
        <w:t>INTERVJU</w:t>
      </w:r>
    </w:p>
    <w:p w14:paraId="41B3B667" w14:textId="7BF798C9" w:rsidR="00583E37" w:rsidRPr="00583E37" w:rsidRDefault="000335BC" w:rsidP="00583E37">
      <w:pPr>
        <w:pStyle w:val="Odlomakpopisa"/>
        <w:numPr>
          <w:ilvl w:val="0"/>
          <w:numId w:val="11"/>
        </w:numPr>
        <w:spacing w:after="0" w:line="240" w:lineRule="auto"/>
        <w:ind w:left="567" w:hanging="283"/>
        <w:jc w:val="both"/>
        <w:rPr>
          <w:rStyle w:val="fontstyle21"/>
          <w:rFonts w:ascii="Times New Roman" w:hAnsi="Times New Roman"/>
        </w:rPr>
      </w:pPr>
      <w:r w:rsidRPr="00583E37">
        <w:rPr>
          <w:rStyle w:val="fontstyle21"/>
          <w:rFonts w:ascii="Times New Roman" w:hAnsi="Times New Roman"/>
        </w:rPr>
        <w:t>Razgovor (intervju) se provodi samo s onim kandidatima koji su ostvarili 50% i</w:t>
      </w:r>
      <w:r w:rsidR="00583E37" w:rsidRPr="00583E37">
        <w:rPr>
          <w:rFonts w:ascii="Times New Roman" w:hAnsi="Times New Roman"/>
          <w:color w:val="000000"/>
        </w:rPr>
        <w:t xml:space="preserve"> </w:t>
      </w:r>
      <w:r w:rsidR="00583E37">
        <w:rPr>
          <w:rStyle w:val="fontstyle21"/>
          <w:rFonts w:ascii="Times New Roman" w:hAnsi="Times New Roman"/>
        </w:rPr>
        <w:t xml:space="preserve">više </w:t>
      </w:r>
      <w:r w:rsidRPr="00583E37">
        <w:rPr>
          <w:rStyle w:val="fontstyle21"/>
          <w:rFonts w:ascii="Times New Roman" w:hAnsi="Times New Roman"/>
        </w:rPr>
        <w:t>broja bodova na pisanom testiranju.</w:t>
      </w:r>
    </w:p>
    <w:p w14:paraId="6CBA3CB7" w14:textId="77777777" w:rsidR="00583E37" w:rsidRDefault="000335BC" w:rsidP="00583E37">
      <w:pPr>
        <w:pStyle w:val="Odlomakpopisa"/>
        <w:numPr>
          <w:ilvl w:val="0"/>
          <w:numId w:val="11"/>
        </w:numPr>
        <w:spacing w:after="0" w:line="240" w:lineRule="auto"/>
        <w:ind w:left="567" w:hanging="283"/>
        <w:jc w:val="both"/>
        <w:rPr>
          <w:rStyle w:val="fontstyle21"/>
          <w:rFonts w:ascii="Times New Roman" w:hAnsi="Times New Roman"/>
        </w:rPr>
      </w:pPr>
      <w:r w:rsidRPr="00583E37">
        <w:rPr>
          <w:rStyle w:val="fontstyle21"/>
          <w:rFonts w:ascii="Times New Roman" w:hAnsi="Times New Roman"/>
        </w:rPr>
        <w:t>Povjerenstvo za provedbu oglasa kroz razgovor (intervju) s kandidatima utvrđuje</w:t>
      </w:r>
      <w:r w:rsidR="00583E37" w:rsidRPr="00583E37">
        <w:rPr>
          <w:rFonts w:ascii="Times New Roman" w:hAnsi="Times New Roman"/>
          <w:color w:val="000000"/>
        </w:rPr>
        <w:t xml:space="preserve"> </w:t>
      </w:r>
      <w:r w:rsidRPr="00583E37">
        <w:rPr>
          <w:rStyle w:val="fontstyle21"/>
          <w:rFonts w:ascii="Times New Roman" w:hAnsi="Times New Roman"/>
        </w:rPr>
        <w:t>interese, ciljeve i motivaciju kandidata za rad. Rezultati razgovora (intervjua)</w:t>
      </w:r>
      <w:r w:rsidR="00583E37" w:rsidRPr="00583E37">
        <w:rPr>
          <w:rFonts w:ascii="Times New Roman" w:hAnsi="Times New Roman"/>
          <w:color w:val="000000"/>
        </w:rPr>
        <w:t xml:space="preserve"> </w:t>
      </w:r>
      <w:r w:rsidRPr="00583E37">
        <w:rPr>
          <w:rStyle w:val="fontstyle21"/>
          <w:rFonts w:ascii="Times New Roman" w:hAnsi="Times New Roman"/>
        </w:rPr>
        <w:t>boduju se od 1 do 10 bodova.</w:t>
      </w:r>
    </w:p>
    <w:p w14:paraId="7F12CB33" w14:textId="77777777" w:rsidR="00DB0A69" w:rsidRDefault="00DB0A69" w:rsidP="00DB0A6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AD211D1" w14:textId="64FDD9C0" w:rsidR="00DB0A69" w:rsidRPr="00B11448" w:rsidRDefault="000335BC" w:rsidP="00B11448">
      <w:pPr>
        <w:spacing w:after="0" w:line="240" w:lineRule="auto"/>
        <w:ind w:firstLine="567"/>
        <w:jc w:val="both"/>
        <w:rPr>
          <w:rStyle w:val="fontstyle21"/>
          <w:rFonts w:ascii="Times New Roman" w:hAnsi="Times New Roman"/>
          <w:sz w:val="22"/>
          <w:szCs w:val="22"/>
        </w:rPr>
      </w:pPr>
      <w:r w:rsidRPr="000335BC">
        <w:rPr>
          <w:rStyle w:val="fontstyle21"/>
          <w:rFonts w:ascii="Times New Roman" w:hAnsi="Times New Roman"/>
        </w:rPr>
        <w:t>Ukupan broj bodova kojeg kandidat može postići testiranjem i intervjuom je 20.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Nakon provedenog postupka, Povjerenstvo za provedbu oglasa utvrđuje rang listu kandidata</w:t>
      </w:r>
      <w:r w:rsidR="00B11448">
        <w:rPr>
          <w:rStyle w:val="fontstyle21"/>
          <w:rFonts w:ascii="Times New Roman" w:hAnsi="Times New Roman"/>
        </w:rPr>
        <w:t xml:space="preserve"> </w:t>
      </w:r>
      <w:r w:rsidRPr="000335BC">
        <w:rPr>
          <w:rStyle w:val="fontstyle21"/>
          <w:rFonts w:ascii="Times New Roman" w:hAnsi="Times New Roman"/>
        </w:rPr>
        <w:t xml:space="preserve">prema </w:t>
      </w:r>
      <w:r w:rsidR="00B11448">
        <w:rPr>
          <w:rStyle w:val="fontstyle21"/>
          <w:rFonts w:ascii="Times New Roman" w:hAnsi="Times New Roman"/>
        </w:rPr>
        <w:t>ukupnom broju ostvarenih bodova</w:t>
      </w:r>
      <w:r w:rsidRPr="000335BC">
        <w:rPr>
          <w:rStyle w:val="fontstyle21"/>
          <w:rFonts w:ascii="Times New Roman" w:hAnsi="Times New Roman"/>
        </w:rPr>
        <w:t xml:space="preserve"> te dostavlja </w:t>
      </w:r>
      <w:r w:rsidR="00B11448">
        <w:rPr>
          <w:rStyle w:val="fontstyle21"/>
          <w:rFonts w:ascii="Times New Roman" w:hAnsi="Times New Roman"/>
        </w:rPr>
        <w:t>pročelnici</w:t>
      </w:r>
      <w:r w:rsidRPr="000335BC">
        <w:rPr>
          <w:rStyle w:val="fontstyle21"/>
          <w:rFonts w:ascii="Times New Roman" w:hAnsi="Times New Roman"/>
        </w:rPr>
        <w:t xml:space="preserve"> Upravnog odjela za komunalni sustav i prostorno uređenje.</w:t>
      </w:r>
      <w:r w:rsidR="00B11448">
        <w:rPr>
          <w:rFonts w:ascii="Times New Roman" w:hAnsi="Times New Roman"/>
          <w:color w:val="000000"/>
        </w:rPr>
        <w:t xml:space="preserve"> </w:t>
      </w:r>
      <w:r w:rsidRPr="000335BC">
        <w:rPr>
          <w:rStyle w:val="fontstyle21"/>
          <w:rFonts w:ascii="Times New Roman" w:hAnsi="Times New Roman"/>
        </w:rPr>
        <w:t>Rang listu kandidata i izvješće o provedenom postupku potpisuju svi članovi Povjerenstva za</w:t>
      </w:r>
      <w:r w:rsidR="00B11448">
        <w:rPr>
          <w:rFonts w:ascii="Times New Roman" w:hAnsi="Times New Roman"/>
          <w:color w:val="000000"/>
        </w:rPr>
        <w:t xml:space="preserve"> </w:t>
      </w:r>
      <w:r w:rsidRPr="000335BC">
        <w:rPr>
          <w:rStyle w:val="fontstyle21"/>
          <w:rFonts w:ascii="Times New Roman" w:hAnsi="Times New Roman"/>
        </w:rPr>
        <w:t>provedbu oglasa.</w:t>
      </w:r>
    </w:p>
    <w:p w14:paraId="40E4ABE4" w14:textId="77777777" w:rsidR="00DB0A69" w:rsidRDefault="000335BC" w:rsidP="00DB0A69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Izabrani kandidat, po obavijesti o izboru, dostavlja uvjerenje nadležnog suda da se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protiv njega ne vodi kazneni postupak i uvjerenje o zdravstvenoj sposobnosti za obavljanje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poslova radnog mjesta, a prije donošenja rješenja o prijmu.</w:t>
      </w:r>
    </w:p>
    <w:p w14:paraId="58106D20" w14:textId="45269695" w:rsidR="000335BC" w:rsidRPr="000335BC" w:rsidRDefault="000335BC" w:rsidP="00B11448">
      <w:pPr>
        <w:spacing w:after="0" w:line="240" w:lineRule="auto"/>
        <w:ind w:firstLine="708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Nakon izbora kandidata/kinje, a prije donošenja rješenja o prijmu u službu za</w:t>
      </w:r>
      <w:r w:rsidR="00DB0A69">
        <w:rPr>
          <w:rStyle w:val="fontstyle21"/>
          <w:rFonts w:ascii="Times New Roman" w:hAnsi="Times New Roman"/>
        </w:rPr>
        <w:t xml:space="preserve"> </w:t>
      </w:r>
      <w:r w:rsidRPr="000335BC">
        <w:rPr>
          <w:rStyle w:val="fontstyle21"/>
          <w:rFonts w:ascii="Times New Roman" w:hAnsi="Times New Roman"/>
        </w:rPr>
        <w:t>izabranog kandidata provjerit će se po službenoj dužnosti postoji li zapreka za prijam u službu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zbog pravomoćne osuđivanosti izabranog kandidata za kazneno djelo iz članka 15. Zakona te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lastRenderedPageBreak/>
        <w:t>zapreka iz članka 16. Zakona. U službu ne može biti primljena osoba za čiji prijam postoje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zapreke iz navedenih članaka.</w:t>
      </w:r>
    </w:p>
    <w:p w14:paraId="384B3C1D" w14:textId="77777777" w:rsidR="00DB0A69" w:rsidRDefault="000335BC" w:rsidP="00DB0A69">
      <w:pPr>
        <w:spacing w:after="0" w:line="240" w:lineRule="auto"/>
        <w:ind w:left="708"/>
        <w:rPr>
          <w:rFonts w:ascii="Times New Roman" w:hAnsi="Times New Roman"/>
          <w:color w:val="000000"/>
        </w:rPr>
      </w:pPr>
      <w:r w:rsidRPr="000335BC">
        <w:rPr>
          <w:rStyle w:val="fontstyle21"/>
          <w:rFonts w:ascii="Times New Roman" w:hAnsi="Times New Roman"/>
        </w:rPr>
        <w:t>Po izvršnosti rješenja o prijmu, kandidatima koji ne budu primljeni, putem pošte će</w:t>
      </w:r>
    </w:p>
    <w:p w14:paraId="7C647134" w14:textId="77777777" w:rsidR="00DB0A69" w:rsidRDefault="000335BC" w:rsidP="00DB0A69">
      <w:pPr>
        <w:spacing w:after="0" w:line="240" w:lineRule="auto"/>
        <w:rPr>
          <w:rStyle w:val="fontstyle0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biti vraćena dokumentacija priložena prijavi.</w:t>
      </w:r>
      <w:r w:rsidRPr="000335BC">
        <w:rPr>
          <w:rFonts w:ascii="Times New Roman" w:hAnsi="Times New Roman"/>
        </w:rPr>
        <w:br/>
      </w:r>
    </w:p>
    <w:p w14:paraId="265BB8CD" w14:textId="1FC56286" w:rsidR="000335BC" w:rsidRPr="00DB0A69" w:rsidRDefault="00DB0A69" w:rsidP="00DB0A69">
      <w:pPr>
        <w:spacing w:after="0" w:line="240" w:lineRule="auto"/>
        <w:ind w:firstLine="284"/>
        <w:rPr>
          <w:rStyle w:val="fontstyle21"/>
          <w:rFonts w:ascii="Times New Roman" w:hAnsi="Times New Roman"/>
          <w:sz w:val="22"/>
          <w:szCs w:val="22"/>
        </w:rPr>
      </w:pPr>
      <w:r>
        <w:rPr>
          <w:rStyle w:val="fontstyle01"/>
          <w:rFonts w:ascii="Times New Roman" w:hAnsi="Times New Roman"/>
        </w:rPr>
        <w:t xml:space="preserve">  </w:t>
      </w:r>
      <w:r w:rsidR="000335BC" w:rsidRPr="000335BC">
        <w:rPr>
          <w:rStyle w:val="fontstyle01"/>
          <w:rFonts w:ascii="Times New Roman" w:hAnsi="Times New Roman"/>
        </w:rPr>
        <w:t xml:space="preserve">4. </w:t>
      </w:r>
      <w:r>
        <w:rPr>
          <w:rStyle w:val="fontstyle01"/>
          <w:rFonts w:ascii="Times New Roman" w:hAnsi="Times New Roman"/>
        </w:rPr>
        <w:t xml:space="preserve">  </w:t>
      </w:r>
      <w:r w:rsidR="000335BC" w:rsidRPr="000335BC">
        <w:rPr>
          <w:rStyle w:val="fontstyle01"/>
          <w:rFonts w:ascii="Times New Roman" w:hAnsi="Times New Roman"/>
        </w:rPr>
        <w:t>Pravni izvori za pripremanje kandidata za testiranje:</w:t>
      </w:r>
      <w:r w:rsidR="000335BC" w:rsidRPr="000335BC">
        <w:rPr>
          <w:rFonts w:ascii="Times New Roman" w:hAnsi="Times New Roman"/>
          <w:b/>
          <w:bCs/>
          <w:color w:val="000000"/>
        </w:rPr>
        <w:br/>
      </w:r>
    </w:p>
    <w:p w14:paraId="1E8221C8" w14:textId="77777777" w:rsidR="000335BC" w:rsidRPr="000335BC" w:rsidRDefault="000335BC" w:rsidP="000335BC">
      <w:pPr>
        <w:spacing w:after="0" w:line="240" w:lineRule="auto"/>
        <w:ind w:firstLine="708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Pitanja kojima se testira provjera znanja, sposobnosti i vještina bitnih za obavljanje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poslova radnog mjesta na koje se kandidat prima temelje se na sljedećim propisima:</w:t>
      </w:r>
      <w:r w:rsidRPr="000335BC">
        <w:rPr>
          <w:rFonts w:ascii="Times New Roman" w:hAnsi="Times New Roman"/>
          <w:color w:val="000000"/>
        </w:rPr>
        <w:br/>
      </w:r>
    </w:p>
    <w:p w14:paraId="789CE13D" w14:textId="1F8E0CA9" w:rsidR="000335BC" w:rsidRPr="000335BC" w:rsidRDefault="000335BC" w:rsidP="00B11448">
      <w:pPr>
        <w:spacing w:after="0" w:line="240" w:lineRule="auto"/>
        <w:ind w:left="284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1. Zakon o službenicima i namještenicima u lokalnoj i područnoj (regionalnoj)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samoupravi (Narodne novine br. 86/08, 61/11, 04/18, 112/19 i 17/25), članci: 2., 15.,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16., 42., 45., 46.</w:t>
      </w:r>
    </w:p>
    <w:p w14:paraId="37F2236A" w14:textId="064D102C" w:rsidR="000335BC" w:rsidRPr="000335BC" w:rsidRDefault="000335BC" w:rsidP="00B11448">
      <w:pPr>
        <w:spacing w:after="0" w:line="240" w:lineRule="auto"/>
        <w:ind w:left="284"/>
        <w:jc w:val="both"/>
        <w:rPr>
          <w:rStyle w:val="fontstyle2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2. Zakon o komunalnom gospodarstvu (Narodne novine br. 68/18, 110/18, 32/20 i</w:t>
      </w:r>
      <w:r w:rsidRPr="000335BC">
        <w:rPr>
          <w:rFonts w:ascii="Times New Roman" w:hAnsi="Times New Roman"/>
          <w:color w:val="000000"/>
        </w:rPr>
        <w:br/>
      </w:r>
      <w:r w:rsidRPr="000335BC">
        <w:rPr>
          <w:rStyle w:val="fontstyle21"/>
          <w:rFonts w:ascii="Times New Roman" w:hAnsi="Times New Roman"/>
        </w:rPr>
        <w:t>145/24), članci: 1., 4., 22.-25., 59.-61., 104.</w:t>
      </w:r>
      <w:bookmarkStart w:id="0" w:name="_GoBack"/>
      <w:bookmarkEnd w:id="0"/>
    </w:p>
    <w:p w14:paraId="15523284" w14:textId="77777777" w:rsidR="000335BC" w:rsidRPr="000335BC" w:rsidRDefault="000335BC" w:rsidP="00B11448">
      <w:pPr>
        <w:spacing w:after="0" w:line="240" w:lineRule="auto"/>
        <w:ind w:left="284"/>
        <w:jc w:val="both"/>
        <w:rPr>
          <w:rStyle w:val="fontstyle01"/>
          <w:rFonts w:ascii="Times New Roman" w:hAnsi="Times New Roman"/>
        </w:rPr>
      </w:pPr>
      <w:r w:rsidRPr="000335BC">
        <w:rPr>
          <w:rStyle w:val="fontstyle21"/>
          <w:rFonts w:ascii="Times New Roman" w:hAnsi="Times New Roman"/>
        </w:rPr>
        <w:t>3. Odluka o komunalnom redu (Županijski glasnik Ličko-senjske županije br. 18/22).</w:t>
      </w:r>
      <w:r w:rsidRPr="000335BC">
        <w:rPr>
          <w:rFonts w:ascii="Times New Roman" w:hAnsi="Times New Roman"/>
          <w:color w:val="000000"/>
        </w:rPr>
        <w:br/>
      </w:r>
    </w:p>
    <w:p w14:paraId="2129DA3A" w14:textId="77777777" w:rsidR="00DB0A69" w:rsidRDefault="00DB0A69" w:rsidP="000335BC">
      <w:pPr>
        <w:spacing w:after="0" w:line="240" w:lineRule="auto"/>
        <w:rPr>
          <w:rStyle w:val="fontstyle01"/>
          <w:rFonts w:ascii="Times New Roman" w:hAnsi="Times New Roman"/>
        </w:rPr>
      </w:pPr>
    </w:p>
    <w:p w14:paraId="0542C03F" w14:textId="72617DF3" w:rsidR="000335BC" w:rsidRPr="000335BC" w:rsidRDefault="000335BC" w:rsidP="000335BC">
      <w:pPr>
        <w:spacing w:after="0" w:line="240" w:lineRule="auto"/>
        <w:rPr>
          <w:rStyle w:val="fontstyle01"/>
          <w:rFonts w:ascii="Times New Roman" w:hAnsi="Times New Roman"/>
        </w:rPr>
      </w:pPr>
      <w:r w:rsidRPr="000335BC">
        <w:rPr>
          <w:rStyle w:val="fontstyle01"/>
          <w:rFonts w:ascii="Times New Roman" w:hAnsi="Times New Roman"/>
        </w:rPr>
        <w:t>POZIV ZA TESTIRANJE BIT ĆE OBJAVLJEN NAJMANJE 5 (PET) DANA PRIJE</w:t>
      </w:r>
      <w:r w:rsidRPr="000335BC">
        <w:rPr>
          <w:rFonts w:ascii="Times New Roman" w:hAnsi="Times New Roman"/>
          <w:b/>
          <w:bCs/>
          <w:color w:val="000000"/>
        </w:rPr>
        <w:br/>
      </w:r>
      <w:r w:rsidRPr="000335BC">
        <w:rPr>
          <w:rStyle w:val="fontstyle01"/>
          <w:rFonts w:ascii="Times New Roman" w:hAnsi="Times New Roman"/>
        </w:rPr>
        <w:t>TESTIRANJA NA WEB-STRANICI GRADA NOVALJE I NA OGLASNOJ PLOČI</w:t>
      </w:r>
      <w:r w:rsidRPr="000335BC">
        <w:rPr>
          <w:rFonts w:ascii="Times New Roman" w:hAnsi="Times New Roman"/>
          <w:b/>
          <w:bCs/>
          <w:color w:val="000000"/>
        </w:rPr>
        <w:br/>
      </w:r>
      <w:r w:rsidRPr="000335BC">
        <w:rPr>
          <w:rStyle w:val="fontstyle01"/>
          <w:rFonts w:ascii="Times New Roman" w:hAnsi="Times New Roman"/>
        </w:rPr>
        <w:t>GRADA NOVALJE.</w:t>
      </w:r>
      <w:r w:rsidRPr="000335BC">
        <w:rPr>
          <w:rFonts w:ascii="Times New Roman" w:hAnsi="Times New Roman"/>
          <w:b/>
          <w:bCs/>
          <w:color w:val="000000"/>
        </w:rPr>
        <w:br/>
      </w:r>
    </w:p>
    <w:p w14:paraId="632E0666" w14:textId="77777777" w:rsidR="000335BC" w:rsidRPr="000335BC" w:rsidRDefault="000335BC" w:rsidP="000335BC">
      <w:pPr>
        <w:spacing w:after="0" w:line="240" w:lineRule="auto"/>
        <w:rPr>
          <w:rStyle w:val="fontstyle01"/>
          <w:rFonts w:ascii="Times New Roman" w:hAnsi="Times New Roman"/>
        </w:rPr>
      </w:pPr>
    </w:p>
    <w:p w14:paraId="027549B3" w14:textId="77777777" w:rsidR="000335BC" w:rsidRPr="000335BC" w:rsidRDefault="000335BC" w:rsidP="000335BC">
      <w:pPr>
        <w:spacing w:after="0" w:line="240" w:lineRule="auto"/>
        <w:ind w:left="3540" w:firstLine="708"/>
        <w:rPr>
          <w:rStyle w:val="fontstyle01"/>
          <w:rFonts w:ascii="Times New Roman" w:hAnsi="Times New Roman"/>
        </w:rPr>
      </w:pPr>
      <w:r w:rsidRPr="000335BC">
        <w:rPr>
          <w:rStyle w:val="fontstyle01"/>
          <w:rFonts w:ascii="Times New Roman" w:hAnsi="Times New Roman"/>
        </w:rPr>
        <w:t xml:space="preserve">     POVJERENSTVO ZA PROVEDBU  </w:t>
      </w:r>
    </w:p>
    <w:p w14:paraId="5E21D6E6" w14:textId="044CEFFB" w:rsidR="006A7D52" w:rsidRPr="000335BC" w:rsidRDefault="000335BC" w:rsidP="000335BC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335BC">
        <w:rPr>
          <w:rStyle w:val="fontstyle01"/>
          <w:rFonts w:ascii="Times New Roman" w:hAnsi="Times New Roman"/>
        </w:rPr>
        <w:t xml:space="preserve">                                OGLASA</w:t>
      </w:r>
    </w:p>
    <w:sectPr w:rsidR="006A7D52" w:rsidRPr="0003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1734"/>
    <w:multiLevelType w:val="hybridMultilevel"/>
    <w:tmpl w:val="40DA486C"/>
    <w:lvl w:ilvl="0" w:tplc="EF94963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42EF7"/>
    <w:multiLevelType w:val="hybridMultilevel"/>
    <w:tmpl w:val="E74A9AA2"/>
    <w:lvl w:ilvl="0" w:tplc="9B7EB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73974"/>
    <w:multiLevelType w:val="hybridMultilevel"/>
    <w:tmpl w:val="90B27D12"/>
    <w:lvl w:ilvl="0" w:tplc="14683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254B"/>
    <w:multiLevelType w:val="hybridMultilevel"/>
    <w:tmpl w:val="4A948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206"/>
    <w:multiLevelType w:val="hybridMultilevel"/>
    <w:tmpl w:val="CCC42D6E"/>
    <w:lvl w:ilvl="0" w:tplc="F32A4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6605F"/>
    <w:multiLevelType w:val="hybridMultilevel"/>
    <w:tmpl w:val="AD2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76B92"/>
    <w:multiLevelType w:val="hybridMultilevel"/>
    <w:tmpl w:val="4544C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A10ED"/>
    <w:multiLevelType w:val="hybridMultilevel"/>
    <w:tmpl w:val="6BF87684"/>
    <w:lvl w:ilvl="0" w:tplc="9B7EB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D0DA7"/>
    <w:multiLevelType w:val="hybridMultilevel"/>
    <w:tmpl w:val="93D03E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50E"/>
    <w:multiLevelType w:val="hybridMultilevel"/>
    <w:tmpl w:val="CD7CC20E"/>
    <w:lvl w:ilvl="0" w:tplc="A01CCA48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765D3005"/>
    <w:multiLevelType w:val="hybridMultilevel"/>
    <w:tmpl w:val="83F24AD8"/>
    <w:lvl w:ilvl="0" w:tplc="666E0D7A">
      <w:start w:val="3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A7"/>
    <w:rsid w:val="000335BC"/>
    <w:rsid w:val="00035CC2"/>
    <w:rsid w:val="000441C5"/>
    <w:rsid w:val="000512A0"/>
    <w:rsid w:val="000B5C82"/>
    <w:rsid w:val="000E48AF"/>
    <w:rsid w:val="000F0CB1"/>
    <w:rsid w:val="00101479"/>
    <w:rsid w:val="001035F5"/>
    <w:rsid w:val="00137AF5"/>
    <w:rsid w:val="00142679"/>
    <w:rsid w:val="001A2BDF"/>
    <w:rsid w:val="001B49F3"/>
    <w:rsid w:val="001C2B3C"/>
    <w:rsid w:val="001D11D3"/>
    <w:rsid w:val="001F31AB"/>
    <w:rsid w:val="00202BBE"/>
    <w:rsid w:val="0022211C"/>
    <w:rsid w:val="00256CEE"/>
    <w:rsid w:val="002A0023"/>
    <w:rsid w:val="002D2152"/>
    <w:rsid w:val="0034042F"/>
    <w:rsid w:val="003503B0"/>
    <w:rsid w:val="00382DE8"/>
    <w:rsid w:val="00383053"/>
    <w:rsid w:val="003A65BC"/>
    <w:rsid w:val="003B0892"/>
    <w:rsid w:val="00445322"/>
    <w:rsid w:val="004913A7"/>
    <w:rsid w:val="005432D9"/>
    <w:rsid w:val="00571D60"/>
    <w:rsid w:val="00583E37"/>
    <w:rsid w:val="005C49EA"/>
    <w:rsid w:val="005E7C26"/>
    <w:rsid w:val="00604456"/>
    <w:rsid w:val="0062357A"/>
    <w:rsid w:val="00675AC6"/>
    <w:rsid w:val="006959C7"/>
    <w:rsid w:val="006A7D52"/>
    <w:rsid w:val="006D089F"/>
    <w:rsid w:val="006D7072"/>
    <w:rsid w:val="006D76EA"/>
    <w:rsid w:val="006E45A8"/>
    <w:rsid w:val="00721541"/>
    <w:rsid w:val="0074035F"/>
    <w:rsid w:val="007428C7"/>
    <w:rsid w:val="0075418A"/>
    <w:rsid w:val="007611CA"/>
    <w:rsid w:val="00766766"/>
    <w:rsid w:val="00771CFB"/>
    <w:rsid w:val="007B2350"/>
    <w:rsid w:val="007C72AF"/>
    <w:rsid w:val="007D2765"/>
    <w:rsid w:val="00803EA2"/>
    <w:rsid w:val="00830498"/>
    <w:rsid w:val="0087686B"/>
    <w:rsid w:val="00885DE7"/>
    <w:rsid w:val="008946BE"/>
    <w:rsid w:val="0090047C"/>
    <w:rsid w:val="00933AF3"/>
    <w:rsid w:val="009B0D0A"/>
    <w:rsid w:val="009C1CA7"/>
    <w:rsid w:val="009E1A66"/>
    <w:rsid w:val="009F5FCE"/>
    <w:rsid w:val="00A06AB2"/>
    <w:rsid w:val="00A3266C"/>
    <w:rsid w:val="00A72C8D"/>
    <w:rsid w:val="00AA224B"/>
    <w:rsid w:val="00AF542D"/>
    <w:rsid w:val="00B11448"/>
    <w:rsid w:val="00B26493"/>
    <w:rsid w:val="00B80FB1"/>
    <w:rsid w:val="00B87635"/>
    <w:rsid w:val="00B96513"/>
    <w:rsid w:val="00BC2109"/>
    <w:rsid w:val="00BC30A4"/>
    <w:rsid w:val="00BD5554"/>
    <w:rsid w:val="00C112C8"/>
    <w:rsid w:val="00C92120"/>
    <w:rsid w:val="00C958DA"/>
    <w:rsid w:val="00CA60A8"/>
    <w:rsid w:val="00CF1048"/>
    <w:rsid w:val="00D06912"/>
    <w:rsid w:val="00D33D96"/>
    <w:rsid w:val="00DB0A69"/>
    <w:rsid w:val="00DE3AA8"/>
    <w:rsid w:val="00E62875"/>
    <w:rsid w:val="00E96957"/>
    <w:rsid w:val="00F260B1"/>
    <w:rsid w:val="00F50384"/>
    <w:rsid w:val="00FD7BB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22DD"/>
  <w15:chartTrackingRefBased/>
  <w15:docId w15:val="{A039DACE-CBDE-411D-A787-06B1459B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A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1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35F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Zadanifontodlomka"/>
    <w:rsid w:val="000335B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0335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C2EF-8A81-4FBE-BC5B-1122D1FD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Ante</cp:lastModifiedBy>
  <cp:revision>6</cp:revision>
  <cp:lastPrinted>2026-06-19T11:13:00Z</cp:lastPrinted>
  <dcterms:created xsi:type="dcterms:W3CDTF">2026-06-11T13:06:00Z</dcterms:created>
  <dcterms:modified xsi:type="dcterms:W3CDTF">2026-06-19T11:15:00Z</dcterms:modified>
</cp:coreProperties>
</file>