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371C" w14:textId="682B4EE5" w:rsidR="00FD2B79" w:rsidRPr="00655EE2" w:rsidRDefault="00D549EA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EE2">
        <w:rPr>
          <w:rFonts w:ascii="Times New Roman" w:hAnsi="Times New Roman" w:cs="Times New Roman"/>
          <w:color w:val="000000"/>
          <w:sz w:val="24"/>
          <w:szCs w:val="24"/>
        </w:rPr>
        <w:t>Upravni odjel za poslove lokalne samouprave i uprave</w:t>
      </w:r>
      <w:r w:rsidR="00044119">
        <w:rPr>
          <w:rFonts w:ascii="Times New Roman" w:hAnsi="Times New Roman" w:cs="Times New Roman"/>
          <w:color w:val="000000"/>
          <w:sz w:val="24"/>
          <w:szCs w:val="24"/>
        </w:rPr>
        <w:t xml:space="preserve"> Grada Novalje</w:t>
      </w:r>
      <w:r w:rsidR="00A72893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5EE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a temelju Odluke o raspisivanju </w:t>
      </w:r>
      <w:r w:rsidR="00E01A80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>Javnog natje</w:t>
      </w:r>
      <w:r w:rsidR="00464BA4" w:rsidRPr="00655EE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te načinu raspodjele raspoloživih sredstava i</w:t>
      </w:r>
      <w:r w:rsidR="00E01A80" w:rsidRPr="00655EE2">
        <w:rPr>
          <w:rFonts w:ascii="Times New Roman" w:hAnsi="Times New Roman" w:cs="Times New Roman"/>
          <w:color w:val="000000"/>
          <w:sz w:val="24"/>
          <w:szCs w:val="24"/>
        </w:rPr>
        <w:t>z Proračuna Grada Novalje za 202</w:t>
      </w:r>
      <w:r w:rsidR="00D614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>. godinu namijenjenih financiranju programa i projekata od interesa za opće dobro koje provode udruge na području Grada Novalje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 w:rsidR="00D6147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32BEC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47C">
        <w:rPr>
          <w:rFonts w:ascii="Times New Roman" w:hAnsi="Times New Roman" w:cs="Times New Roman"/>
          <w:color w:val="000000" w:themeColor="text1"/>
          <w:sz w:val="24"/>
          <w:szCs w:val="24"/>
        </w:rPr>
        <w:t>230-01/22-01/39</w:t>
      </w:r>
      <w:r w:rsidR="00B2258F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UR.BROJ:</w:t>
      </w:r>
      <w:r w:rsidR="00B2258F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2125</w:t>
      </w:r>
      <w:r w:rsidR="00D6147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2258F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06-01/01-2</w:t>
      </w:r>
      <w:r w:rsidR="00D6147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 od </w:t>
      </w:r>
      <w:r w:rsidR="00D6147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listopada 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2258F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147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.g)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132DF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članka 20.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Pravilnika o financiranju </w:t>
      </w:r>
      <w:r w:rsidR="00912DD5" w:rsidRPr="00655EE2">
        <w:rPr>
          <w:rFonts w:ascii="Times New Roman" w:hAnsi="Times New Roman" w:cs="Times New Roman"/>
          <w:color w:val="000000"/>
          <w:sz w:val="24"/>
          <w:szCs w:val="24"/>
        </w:rPr>
        <w:t>programa, projekta i javnih potreba sredstvima Proračuna Grada Novalje</w:t>
      </w:r>
      <w:r w:rsidR="00B132DF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DF" w:rsidRPr="00655EE2">
        <w:rPr>
          <w:rFonts w:ascii="Times New Roman" w:hAnsi="Times New Roman" w:cs="Times New Roman"/>
          <w:color w:val="000000"/>
          <w:sz w:val="24"/>
          <w:szCs w:val="24"/>
        </w:rPr>
        <w:t>(KLASA:</w:t>
      </w:r>
      <w:r w:rsidR="00044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DF" w:rsidRPr="00655EE2">
        <w:rPr>
          <w:rFonts w:ascii="Times New Roman" w:hAnsi="Times New Roman" w:cs="Times New Roman"/>
          <w:color w:val="000000"/>
          <w:sz w:val="24"/>
          <w:szCs w:val="24"/>
        </w:rPr>
        <w:t>402-04/16-01/01, UR.BROJ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DF" w:rsidRPr="00655EE2">
        <w:rPr>
          <w:rFonts w:ascii="Times New Roman" w:hAnsi="Times New Roman" w:cs="Times New Roman"/>
          <w:color w:val="000000"/>
          <w:sz w:val="24"/>
          <w:szCs w:val="24"/>
        </w:rPr>
        <w:t>:2125/06-01/01-16-1 od 13. travnja 2016. godine</w:t>
      </w:r>
      <w:r w:rsidR="00F93201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8559E9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KLASA:403-04/18-01/01, UR.BROJ:2125/06-01/01-18-1 od 24. siječnja 2018. godine</w:t>
      </w:r>
      <w:r w:rsidRPr="00655EE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76DB" w:rsidRPr="00655E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>raspisuje</w:t>
      </w:r>
    </w:p>
    <w:p w14:paraId="2DFB7A9F" w14:textId="77777777" w:rsidR="000A78A1" w:rsidRPr="00464BA4" w:rsidRDefault="000A78A1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878BF" w14:textId="765BD93E" w:rsidR="00FD2B79" w:rsidRDefault="00655EE2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FD2B79"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14:paraId="0DCCE5C5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977AC1" w14:textId="77777777" w:rsidR="00FD2B79" w:rsidRPr="00464BA4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 koje provode udruge</w:t>
      </w:r>
    </w:p>
    <w:p w14:paraId="364CFCD4" w14:textId="7139712C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464BA4" w:rsidRPr="00464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202</w:t>
      </w:r>
      <w:r w:rsidR="009D2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54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odini</w:t>
      </w:r>
    </w:p>
    <w:p w14:paraId="50FDA6F9" w14:textId="77777777" w:rsidR="000A78A1" w:rsidRPr="00464BA4" w:rsidRDefault="000A78A1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85C309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2497E9F7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F77D52" w14:textId="77777777" w:rsidR="00FD2B79" w:rsidRDefault="00464BA4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poziva udruge i druge prihvatljive prijavitelje (zaklade, ustanove, klubove,</w:t>
      </w:r>
      <w:r w:rsidR="009F7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organizacije civilnog društva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dobiti) koje su programski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usmjerene na rad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enim u ovom Javnom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 da se prijave na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financijsku podršku programima i projektima koji doprinose razvoju prioritetnih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 iz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ovog Javnog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14:paraId="1B8FB5C4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CE728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14:paraId="027CEA43" w14:textId="7C674DAD" w:rsidR="00FD2B79" w:rsidRPr="00464BA4" w:rsidRDefault="00FD2B79" w:rsidP="000441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sukladno ovom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A78A1">
        <w:rPr>
          <w:rFonts w:ascii="Times New Roman" w:hAnsi="Times New Roman" w:cs="Times New Roman"/>
          <w:color w:val="000000"/>
          <w:sz w:val="24"/>
          <w:szCs w:val="24"/>
        </w:rPr>
        <w:t>e prioritetno</w:t>
      </w:r>
    </w:p>
    <w:p w14:paraId="0D33C237" w14:textId="77777777"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14:paraId="644926B0" w14:textId="77777777" w:rsidR="009D2451" w:rsidRPr="00464BA4" w:rsidRDefault="009D2451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47647" w14:textId="3BA0ED2A" w:rsidR="001E1DDA" w:rsidRPr="00D6147C" w:rsidRDefault="009D2451" w:rsidP="00D61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14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 w:rsidR="00D6147C" w:rsidRPr="00D614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Prioritetno područje</w:t>
      </w:r>
      <w:r w:rsidR="00D6147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D614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147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1E1DDA" w:rsidRPr="00D6147C">
        <w:rPr>
          <w:rFonts w:ascii="Times New Roman" w:eastAsia="Times New Roman" w:hAnsi="Times New Roman" w:cs="Times New Roman"/>
          <w:sz w:val="24"/>
          <w:szCs w:val="24"/>
          <w:lang w:eastAsia="hr-HR"/>
        </w:rPr>
        <w:t>romicanje i razvoj kulture, izdavaštva, edukacije, tradicionalne manifestacije, očuvanje tradicije, običaja i sl.</w:t>
      </w:r>
    </w:p>
    <w:p w14:paraId="433C190A" w14:textId="77777777" w:rsidR="00464BA4" w:rsidRDefault="00464BA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996CD2" w14:textId="77777777" w:rsidR="00FD2B79" w:rsidRPr="00464BA4" w:rsidRDefault="00FD2B79" w:rsidP="0099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14:paraId="5FF0AC79" w14:textId="77777777" w:rsidR="00FD2B79" w:rsidRPr="00464BA4" w:rsidRDefault="00FD2B79" w:rsidP="000441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ovisno o prioritetnom</w:t>
      </w:r>
    </w:p>
    <w:p w14:paraId="2F158549" w14:textId="77777777"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ju, kako slijedi:</w:t>
      </w:r>
    </w:p>
    <w:p w14:paraId="16BED7A4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360EE" w14:textId="77777777" w:rsidR="007D1E44" w:rsidRPr="007D1E44" w:rsidRDefault="007D1E44" w:rsidP="007D1E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AE27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298A66B3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92AB82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3ECA62D5" w14:textId="77777777"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3E5F97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3.1. kulturno-umjetni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ki amaterizam (glazbeni i folklorni),</w:t>
      </w:r>
    </w:p>
    <w:p w14:paraId="74E6185E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3.2. poticanje 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kog stvaralaštva,</w:t>
      </w:r>
    </w:p>
    <w:p w14:paraId="3A41B95F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14:paraId="067148A8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3.4.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uvanje i promicanje lokalne povijesne i kulturne baštine, njegovanje lokalnih </w:t>
      </w:r>
    </w:p>
    <w:p w14:paraId="42FD1206" w14:textId="77777777" w:rsidR="007D1E44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arje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ja i pjevanja,</w:t>
      </w:r>
    </w:p>
    <w:p w14:paraId="01A9447A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3.5. zaštita i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uvanje arheološke baštine, nepokretnih i pokretnih kulturnih dobara,</w:t>
      </w:r>
    </w:p>
    <w:p w14:paraId="55B4BD0F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nematerijalnih kulturnih dobara,</w:t>
      </w:r>
    </w:p>
    <w:p w14:paraId="11C5BFE5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3.6. manifestacije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 kojima se poti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e afirmacija </w:t>
      </w:r>
    </w:p>
    <w:p w14:paraId="6A5F7228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kulturnog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identiteta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AAB4AAF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3.7.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unarodna kulturna suradnja,</w:t>
      </w:r>
    </w:p>
    <w:p w14:paraId="36B4B654" w14:textId="607E834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385F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F71937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3.10. izdavanje knjiga – monografija-</w:t>
      </w:r>
      <w:proofErr w:type="spellStart"/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14:paraId="028F2D93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5F9392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D17D6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14:paraId="0F87B1D4" w14:textId="451DC75E" w:rsidR="00FD2B79" w:rsidRDefault="00FD2B79" w:rsidP="00D614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Ukupno planirana vrijednost </w:t>
      </w:r>
      <w:r w:rsidR="000831DF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9D2451">
        <w:rPr>
          <w:rFonts w:ascii="Times New Roman" w:hAnsi="Times New Roman" w:cs="Times New Roman"/>
          <w:b/>
          <w:color w:val="000000"/>
          <w:sz w:val="24"/>
          <w:szCs w:val="24"/>
        </w:rPr>
        <w:t>50.000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kuna</w:t>
      </w:r>
      <w:r w:rsidR="00D6147C">
        <w:rPr>
          <w:rFonts w:ascii="Times New Roman" w:hAnsi="Times New Roman" w:cs="Times New Roman"/>
          <w:color w:val="000000"/>
          <w:sz w:val="24"/>
          <w:szCs w:val="24"/>
        </w:rPr>
        <w:t>; 6.636,14 EUR (Fiksni tečaj konverzije: 7,53450 HRK)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7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te najniži i najviši iznos sredstava po</w:t>
      </w:r>
      <w:r w:rsidR="000A7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0A78A1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i o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0A78A1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14:paraId="63BDC2F1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1524"/>
        <w:gridCol w:w="1517"/>
        <w:gridCol w:w="1489"/>
        <w:gridCol w:w="1517"/>
        <w:gridCol w:w="1497"/>
      </w:tblGrid>
      <w:tr w:rsidR="007D1E44" w14:paraId="33A584CE" w14:textId="77777777" w:rsidTr="009D2451">
        <w:tc>
          <w:tcPr>
            <w:tcW w:w="1518" w:type="dxa"/>
          </w:tcPr>
          <w:p w14:paraId="01EC88D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14:paraId="6A4A928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14:paraId="49E3E02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="00A5204B"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24" w:type="dxa"/>
          </w:tcPr>
          <w:p w14:paraId="461BB90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14:paraId="3095E82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17" w:type="dxa"/>
          </w:tcPr>
          <w:p w14:paraId="01F728BD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01E2799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14:paraId="686009D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4765BE50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kn</w:t>
            </w:r>
          </w:p>
        </w:tc>
        <w:tc>
          <w:tcPr>
            <w:tcW w:w="1489" w:type="dxa"/>
          </w:tcPr>
          <w:p w14:paraId="2542CD0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14:paraId="0EBFF70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7573D86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7842991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14:paraId="2DF93E10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4DCEB2C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0DAD09E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4262CB8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17" w:type="dxa"/>
          </w:tcPr>
          <w:p w14:paraId="63279CC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14:paraId="01B5DC0E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38C7B830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60F1DEA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14:paraId="39F6CB7D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14:paraId="4BE93DB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4DF0B3D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2630720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2B9393D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497" w:type="dxa"/>
          </w:tcPr>
          <w:p w14:paraId="579A9CE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14:paraId="6181496A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14:paraId="37EA540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7D1E44" w14:paraId="055E5676" w14:textId="77777777" w:rsidTr="009D2451">
        <w:tc>
          <w:tcPr>
            <w:tcW w:w="9062" w:type="dxa"/>
            <w:gridSpan w:val="6"/>
          </w:tcPr>
          <w:p w14:paraId="53BC999F" w14:textId="6C90FA77" w:rsidR="007D1E44" w:rsidRPr="009D2451" w:rsidRDefault="007D1E44" w:rsidP="009D2451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Promicanje i razvoj kulture, izdavaštva, edukacije, tradicionalne manifestacije, očuvanje tradicije, običaja i </w:t>
            </w:r>
            <w:proofErr w:type="spellStart"/>
            <w:r w:rsidRPr="009D2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sl</w:t>
            </w:r>
            <w:proofErr w:type="spellEnd"/>
          </w:p>
        </w:tc>
      </w:tr>
      <w:tr w:rsidR="007D1E44" w14:paraId="7EF9FC02" w14:textId="77777777" w:rsidTr="009D2451">
        <w:tc>
          <w:tcPr>
            <w:tcW w:w="1518" w:type="dxa"/>
          </w:tcPr>
          <w:p w14:paraId="0F279D59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24" w:type="dxa"/>
          </w:tcPr>
          <w:p w14:paraId="7DCC26CF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1BF9DE58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BD39548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5F12D7A7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17" w:type="dxa"/>
          </w:tcPr>
          <w:p w14:paraId="70E7FC1B" w14:textId="1B8A4349" w:rsidR="007D1E44" w:rsidRPr="00B837EC" w:rsidRDefault="009D2451" w:rsidP="00312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  <w:p w14:paraId="0EBF7ADE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2D94F38" w14:textId="77777777"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17" w:type="dxa"/>
          </w:tcPr>
          <w:p w14:paraId="45C0F681" w14:textId="244042FA" w:rsidR="007D1E44" w:rsidRPr="004178C9" w:rsidRDefault="009D2451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497" w:type="dxa"/>
          </w:tcPr>
          <w:p w14:paraId="16BD8091" w14:textId="14CC5D00" w:rsidR="007D1E44" w:rsidRPr="004178C9" w:rsidRDefault="009D2451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D1E44" w14:paraId="2FDEDA58" w14:textId="77777777" w:rsidTr="009D2451">
        <w:tc>
          <w:tcPr>
            <w:tcW w:w="9062" w:type="dxa"/>
            <w:gridSpan w:val="6"/>
          </w:tcPr>
          <w:p w14:paraId="5745E7EA" w14:textId="6149DB54" w:rsidR="007D1E44" w:rsidRPr="009D2451" w:rsidRDefault="007D1E44" w:rsidP="009D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CEFD8C1" w14:textId="77777777" w:rsidR="000A78A1" w:rsidRDefault="000A78A1" w:rsidP="003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5B29B8" w14:textId="77777777" w:rsidR="000A78A1" w:rsidRDefault="000A78A1" w:rsidP="003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438130" w14:textId="77777777" w:rsidR="003148C3" w:rsidRPr="00464BA4" w:rsidRDefault="003148C3" w:rsidP="003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</w:p>
    <w:p w14:paraId="10BFF192" w14:textId="7CAF19BE" w:rsidR="003148C3" w:rsidRDefault="003148C3" w:rsidP="0031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Rok za podnošenje prijava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počinje teći od </w:t>
      </w:r>
      <w:r w:rsidR="009D2451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>listopada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9D245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do </w:t>
      </w:r>
      <w:r w:rsidR="009D245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>5. studenog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D245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Ocjenjivanje prijavljenih projekata ili programa, donošenje odluka o financiranju projekata ili programa čiji su projekti ili programi prihvaćeni za financiranje provest će se najkasnije u roku od 30 dana oda dana završetka natječaja.</w:t>
      </w:r>
    </w:p>
    <w:p w14:paraId="2EA32D6E" w14:textId="77777777" w:rsidR="00FD2B79" w:rsidRDefault="00FD2B7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C6E3C" w14:textId="77777777" w:rsidR="000A78A1" w:rsidRDefault="000A78A1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2A210" w14:textId="77777777" w:rsidR="002B765E" w:rsidRDefault="002B765E" w:rsidP="002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2359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6E01620" w14:textId="77777777" w:rsidR="00300C8F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potpore koje Grad Novalja dodjeljuje putem natječaja odnose se, u pravilu, na </w:t>
      </w:r>
    </w:p>
    <w:p w14:paraId="0DBDD36C" w14:textId="77777777" w:rsidR="00300C8F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koje će se provoditi u kalendarskoj godini za koju se raspisuju, osim višegodišnjih </w:t>
      </w:r>
    </w:p>
    <w:p w14:paraId="46648B35" w14:textId="77777777"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koje se odobravaju na rok do četiri (4) godine. </w:t>
      </w:r>
      <w:r w:rsidRPr="001D314D">
        <w:rPr>
          <w:rFonts w:ascii="Times New Roman" w:hAnsi="Times New Roman" w:cs="Times New Roman"/>
          <w:sz w:val="24"/>
          <w:szCs w:val="24"/>
        </w:rPr>
        <w:t xml:space="preserve">Višegodišnje potpore ugovaraju se na godišnjoj razini, s propisanim programskim i financijskim vrednovanjem korištenja financijske potpore Grada Novalje u prethodnom vremenskom razdoblju. </w:t>
      </w:r>
    </w:p>
    <w:p w14:paraId="1A3D5A35" w14:textId="77777777"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Korisnici kojima Grad Novalja odobri višegodišnju potporu mogu tu istu vrstu potpore zatražiti i ostvariti tek kad istekne prethodna višegodišnja potpora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4D">
        <w:rPr>
          <w:rFonts w:ascii="Times New Roman" w:hAnsi="Times New Roman" w:cs="Times New Roman"/>
          <w:sz w:val="24"/>
          <w:szCs w:val="24"/>
        </w:rPr>
        <w:t xml:space="preserve">Grada Novalje. </w:t>
      </w:r>
    </w:p>
    <w:p w14:paraId="3EBA5096" w14:textId="77777777"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Nastavak financiranja višegodišnjih programa i iznos potpore u narednoj godini ovisi </w:t>
      </w:r>
    </w:p>
    <w:p w14:paraId="0CB26037" w14:textId="77777777"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o rezultatima praćenja i vrednovanja aktivnosti realiziranih u okviru tog programa u tekućoj </w:t>
      </w:r>
    </w:p>
    <w:p w14:paraId="3221C9AA" w14:textId="77777777" w:rsidR="00300C8F" w:rsidRPr="002B765E" w:rsidRDefault="00300C8F" w:rsidP="00D2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254A0" w14:textId="77777777" w:rsidR="007D1E44" w:rsidRPr="00464BA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33F07" w14:textId="77777777" w:rsidR="00D6147C" w:rsidRDefault="00D6147C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B55E1B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4E825CD" w14:textId="77777777" w:rsidR="00FD2B79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prijavitelje, dostupni na mrežnim stranicama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DF0112" w:rsidRPr="00DA2D96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elektronskom obliku.</w:t>
      </w:r>
    </w:p>
    <w:p w14:paraId="58FEE3D7" w14:textId="77777777"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79C0D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8AA7C9C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Obrasci koji su sastavni dio dokumentacije popunjavaju se na 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D1E44"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unalu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dostavljaju se u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elektronskom obliku na adresu</w:t>
      </w:r>
      <w:r w:rsidR="00D26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color w:val="0000FF"/>
          <w:sz w:val="24"/>
          <w:szCs w:val="24"/>
        </w:rPr>
        <w:t>pisarnica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7D1E44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7B3700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prilozima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podnosi se u zatvorenoj omotnici ili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preporu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14:paraId="14F9DC09" w14:textId="77777777" w:rsidR="00FD2B79" w:rsidRPr="00464BA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Trg dr. F. Tuđmana 1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, 5</w:t>
      </w:r>
      <w:r>
        <w:rPr>
          <w:rFonts w:ascii="Times New Roman" w:hAnsi="Times New Roman" w:cs="Times New Roman"/>
          <w:color w:val="000000"/>
          <w:sz w:val="24"/>
          <w:szCs w:val="24"/>
        </w:rPr>
        <w:t>3291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7B015D" w14:textId="04A17E89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 omotnici prijave mora biti nazna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eno: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7D1E44" w:rsidRPr="00DF011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D6147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. - ne otvaraj“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F01A30" w14:textId="77777777" w:rsidR="007D1E4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296F44" w14:textId="77777777" w:rsidR="00FD2B79" w:rsidRPr="00464BA4" w:rsidRDefault="00235988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</w:p>
    <w:p w14:paraId="6F9E56A5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u obzir sve</w:t>
      </w:r>
    </w:p>
    <w:p w14:paraId="286EFB11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ene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14:paraId="44A29038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</w:t>
      </w:r>
    </w:p>
    <w:p w14:paraId="2B839467" w14:textId="77777777" w:rsidR="00FD2B79" w:rsidRPr="00464BA4" w:rsidRDefault="00F05E6D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rijavitelji koji su nezadovoljni odlukom o dodjeli financijskih sredstava imaju pravo podnijet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prigovor na Odluku. Prigovor ne odga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Javnom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14:paraId="71E10802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0FD37B3" w14:textId="77777777" w:rsidR="00FD2B79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koje nisu dostavljene u roku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ovim Javnim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ajem i koje 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su u suprotnosti s odredbama ovog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i Uputama za prijavitelje ne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se razmatrati.</w:t>
      </w:r>
    </w:p>
    <w:p w14:paraId="6D4EBB58" w14:textId="77777777" w:rsidR="00DF0112" w:rsidRPr="00464BA4" w:rsidRDefault="00DF0112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61FB3" w14:textId="77777777" w:rsidR="007D1E44" w:rsidRPr="00DF0112" w:rsidRDefault="00DF0112" w:rsidP="00DF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</w:t>
      </w:r>
      <w:r w:rsidR="00235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EAACBE6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ne može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davati prethodna mišljenja o prihvatljivosti prijavitelja, partnera, aktivnosti ili troškova</w:t>
      </w:r>
    </w:p>
    <w:p w14:paraId="095D2767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navedenih u prijavi.</w:t>
      </w:r>
    </w:p>
    <w:p w14:paraId="55A5ED18" w14:textId="77777777"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858975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XII.</w:t>
      </w:r>
    </w:p>
    <w:p w14:paraId="72F7423D" w14:textId="77777777" w:rsidR="00476512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Postupak zaprimanja, otvaranja i pregleda dostavljenih prijava, procjena prijava, ugovaranje,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donošenje odluke o dodjeli financijskih sredstava, podnošenje prigovora, postupanje s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dokumentacijom kao i indikativni kalendar provedbe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opisani su u Uputama za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prijavitelje na Javni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 za financiranje programa i projekata od interesa za op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dobro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koje provode udruge na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 xml:space="preserve"> u 2021</w:t>
      </w:r>
      <w:r w:rsidR="003554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 godini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B51E37" w14:textId="77777777" w:rsidR="00DF0112" w:rsidRDefault="00DF0112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4E7CA" w14:textId="77777777"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F77FF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B4089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7ABE1" w14:textId="12AD785C" w:rsidR="00DF0112" w:rsidRPr="003D6FA7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0A78A1">
        <w:rPr>
          <w:rFonts w:ascii="Times New Roman" w:hAnsi="Times New Roman" w:cs="Times New Roman"/>
          <w:color w:val="000000"/>
          <w:sz w:val="24"/>
          <w:szCs w:val="24"/>
        </w:rPr>
        <w:t>230-01/22-01/41</w:t>
      </w:r>
    </w:p>
    <w:p w14:paraId="63D97DA0" w14:textId="73EAE77D" w:rsidR="000C66C2" w:rsidRDefault="000C66C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UR.BROJ:2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9D245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06-04/01-2</w:t>
      </w:r>
      <w:r w:rsidR="009D24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639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29B54761" w14:textId="19831EBE" w:rsidR="005E6393" w:rsidRDefault="005E6393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9D24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831DF">
        <w:rPr>
          <w:rFonts w:ascii="Times New Roman" w:hAnsi="Times New Roman" w:cs="Times New Roman"/>
          <w:color w:val="000000"/>
          <w:sz w:val="24"/>
          <w:szCs w:val="24"/>
        </w:rPr>
        <w:t>5. listopada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D09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245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7DB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odine</w:t>
      </w:r>
    </w:p>
    <w:p w14:paraId="2A802F6D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8449D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CF09C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31DAC" w14:textId="6DC34CC8" w:rsidR="000831DF" w:rsidRPr="00464BA4" w:rsidRDefault="00856576" w:rsidP="00856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bookmarkStart w:id="0" w:name="_GoBack"/>
      <w:bookmarkEnd w:id="0"/>
    </w:p>
    <w:sectPr w:rsidR="000831DF" w:rsidRPr="00464BA4" w:rsidSect="004765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F41A5" w14:textId="77777777" w:rsidR="00311A16" w:rsidRDefault="00311A16" w:rsidP="003F42C7">
      <w:pPr>
        <w:spacing w:after="0" w:line="240" w:lineRule="auto"/>
      </w:pPr>
      <w:r>
        <w:separator/>
      </w:r>
    </w:p>
  </w:endnote>
  <w:endnote w:type="continuationSeparator" w:id="0">
    <w:p w14:paraId="60D9A924" w14:textId="77777777" w:rsidR="00311A16" w:rsidRDefault="00311A16" w:rsidP="003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340"/>
      <w:docPartObj>
        <w:docPartGallery w:val="Page Numbers (Bottom of Page)"/>
        <w:docPartUnique/>
      </w:docPartObj>
    </w:sdtPr>
    <w:sdtEndPr/>
    <w:sdtContent>
      <w:p w14:paraId="08628348" w14:textId="0EBF099B" w:rsidR="003F42C7" w:rsidRDefault="00F675D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531708" w14:textId="77777777" w:rsidR="003F42C7" w:rsidRDefault="003F42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FD6B" w14:textId="77777777" w:rsidR="00311A16" w:rsidRDefault="00311A16" w:rsidP="003F42C7">
      <w:pPr>
        <w:spacing w:after="0" w:line="240" w:lineRule="auto"/>
      </w:pPr>
      <w:r>
        <w:separator/>
      </w:r>
    </w:p>
  </w:footnote>
  <w:footnote w:type="continuationSeparator" w:id="0">
    <w:p w14:paraId="5537AA82" w14:textId="77777777" w:rsidR="00311A16" w:rsidRDefault="00311A16" w:rsidP="003F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E554A5"/>
    <w:multiLevelType w:val="hybridMultilevel"/>
    <w:tmpl w:val="0C2C6156"/>
    <w:lvl w:ilvl="0" w:tplc="A3A8E48A">
      <w:start w:val="3"/>
      <w:numFmt w:val="decimalZero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6856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B07B8E"/>
    <w:multiLevelType w:val="hybridMultilevel"/>
    <w:tmpl w:val="FE280FE4"/>
    <w:lvl w:ilvl="0" w:tplc="1D629A7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9"/>
    <w:rsid w:val="0001641C"/>
    <w:rsid w:val="00021776"/>
    <w:rsid w:val="00044119"/>
    <w:rsid w:val="000455EF"/>
    <w:rsid w:val="000831DF"/>
    <w:rsid w:val="00087DB7"/>
    <w:rsid w:val="000A78A1"/>
    <w:rsid w:val="000A7A4B"/>
    <w:rsid w:val="000C66C2"/>
    <w:rsid w:val="000F26C1"/>
    <w:rsid w:val="00140B3D"/>
    <w:rsid w:val="00163126"/>
    <w:rsid w:val="00182223"/>
    <w:rsid w:val="001B13FB"/>
    <w:rsid w:val="001E1DDA"/>
    <w:rsid w:val="001E66C2"/>
    <w:rsid w:val="00223A8D"/>
    <w:rsid w:val="00235988"/>
    <w:rsid w:val="002B765E"/>
    <w:rsid w:val="00300C8F"/>
    <w:rsid w:val="00311A16"/>
    <w:rsid w:val="003148C3"/>
    <w:rsid w:val="00322A9D"/>
    <w:rsid w:val="00355416"/>
    <w:rsid w:val="0037093E"/>
    <w:rsid w:val="003A50A7"/>
    <w:rsid w:val="003D6FA7"/>
    <w:rsid w:val="003F2DDA"/>
    <w:rsid w:val="003F42C7"/>
    <w:rsid w:val="004178C9"/>
    <w:rsid w:val="00432BEC"/>
    <w:rsid w:val="00452559"/>
    <w:rsid w:val="00464BA4"/>
    <w:rsid w:val="00476512"/>
    <w:rsid w:val="00483DEF"/>
    <w:rsid w:val="004978D7"/>
    <w:rsid w:val="0050190E"/>
    <w:rsid w:val="005025E4"/>
    <w:rsid w:val="00503362"/>
    <w:rsid w:val="005254B8"/>
    <w:rsid w:val="00526263"/>
    <w:rsid w:val="005726D0"/>
    <w:rsid w:val="005B7777"/>
    <w:rsid w:val="005C0107"/>
    <w:rsid w:val="005E0640"/>
    <w:rsid w:val="005E6393"/>
    <w:rsid w:val="005F24E3"/>
    <w:rsid w:val="00617AD2"/>
    <w:rsid w:val="00644A95"/>
    <w:rsid w:val="00655EE2"/>
    <w:rsid w:val="00670CA6"/>
    <w:rsid w:val="006B3C3D"/>
    <w:rsid w:val="006C3D43"/>
    <w:rsid w:val="006D4EA1"/>
    <w:rsid w:val="00702210"/>
    <w:rsid w:val="00723EC7"/>
    <w:rsid w:val="00756148"/>
    <w:rsid w:val="007D1E44"/>
    <w:rsid w:val="00801144"/>
    <w:rsid w:val="008146DE"/>
    <w:rsid w:val="008520B4"/>
    <w:rsid w:val="008559E9"/>
    <w:rsid w:val="00856576"/>
    <w:rsid w:val="00897B0F"/>
    <w:rsid w:val="008B721D"/>
    <w:rsid w:val="008E73D8"/>
    <w:rsid w:val="00912DD5"/>
    <w:rsid w:val="00923F12"/>
    <w:rsid w:val="009278EC"/>
    <w:rsid w:val="00940769"/>
    <w:rsid w:val="00953B0A"/>
    <w:rsid w:val="0099350E"/>
    <w:rsid w:val="009A277C"/>
    <w:rsid w:val="009D2451"/>
    <w:rsid w:val="009F2468"/>
    <w:rsid w:val="009F71DA"/>
    <w:rsid w:val="00A16822"/>
    <w:rsid w:val="00A51040"/>
    <w:rsid w:val="00A5204B"/>
    <w:rsid w:val="00A72893"/>
    <w:rsid w:val="00A8306D"/>
    <w:rsid w:val="00A876DB"/>
    <w:rsid w:val="00A87CC4"/>
    <w:rsid w:val="00AB013A"/>
    <w:rsid w:val="00AC50EE"/>
    <w:rsid w:val="00AD0939"/>
    <w:rsid w:val="00AD519F"/>
    <w:rsid w:val="00B132DF"/>
    <w:rsid w:val="00B14147"/>
    <w:rsid w:val="00B2258F"/>
    <w:rsid w:val="00B5019B"/>
    <w:rsid w:val="00B603A9"/>
    <w:rsid w:val="00BC27F0"/>
    <w:rsid w:val="00BE0AD4"/>
    <w:rsid w:val="00C007FA"/>
    <w:rsid w:val="00C70934"/>
    <w:rsid w:val="00C804A9"/>
    <w:rsid w:val="00D26B66"/>
    <w:rsid w:val="00D363FD"/>
    <w:rsid w:val="00D549EA"/>
    <w:rsid w:val="00D56FCF"/>
    <w:rsid w:val="00D6147C"/>
    <w:rsid w:val="00D966B6"/>
    <w:rsid w:val="00D97BCE"/>
    <w:rsid w:val="00DC6912"/>
    <w:rsid w:val="00DD69F4"/>
    <w:rsid w:val="00DF0112"/>
    <w:rsid w:val="00DF524B"/>
    <w:rsid w:val="00E01A80"/>
    <w:rsid w:val="00ED39E6"/>
    <w:rsid w:val="00EF1F7F"/>
    <w:rsid w:val="00F05E6D"/>
    <w:rsid w:val="00F16D43"/>
    <w:rsid w:val="00F25554"/>
    <w:rsid w:val="00F45642"/>
    <w:rsid w:val="00F675D6"/>
    <w:rsid w:val="00F93201"/>
    <w:rsid w:val="00FD2B79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20A2"/>
  <w15:docId w15:val="{3F1C6A64-8D45-4817-825D-29CCF5C5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DD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D1E44"/>
    <w:rPr>
      <w:b/>
      <w:bCs/>
    </w:rPr>
  </w:style>
  <w:style w:type="paragraph" w:customStyle="1" w:styleId="Default">
    <w:name w:val="Default"/>
    <w:rsid w:val="007D1E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D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F011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F42C7"/>
  </w:style>
  <w:style w:type="paragraph" w:styleId="Podnoje">
    <w:name w:val="footer"/>
    <w:basedOn w:val="Normal"/>
    <w:link w:val="PodnojeChar"/>
    <w:uiPriority w:val="99"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42C7"/>
  </w:style>
  <w:style w:type="paragraph" w:styleId="Tekstbalonia">
    <w:name w:val="Balloon Text"/>
    <w:basedOn w:val="Normal"/>
    <w:link w:val="TekstbaloniaChar"/>
    <w:uiPriority w:val="99"/>
    <w:semiHidden/>
    <w:unhideWhenUsed/>
    <w:rsid w:val="001B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l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260D0-CE36-4A70-9842-464204BE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G_Nova10</cp:lastModifiedBy>
  <cp:revision>7</cp:revision>
  <cp:lastPrinted>2021-02-18T06:31:00Z</cp:lastPrinted>
  <dcterms:created xsi:type="dcterms:W3CDTF">2021-10-15T11:40:00Z</dcterms:created>
  <dcterms:modified xsi:type="dcterms:W3CDTF">2022-10-25T12:06:00Z</dcterms:modified>
</cp:coreProperties>
</file>